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02" w:rsidRPr="00E67902" w:rsidRDefault="00E67902" w:rsidP="00E67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67902">
        <w:rPr>
          <w:rFonts w:ascii="Times New Roman" w:eastAsia="Times New Roman" w:hAnsi="Times New Roman" w:cs="Times New Roman"/>
          <w:b/>
          <w:bCs/>
          <w:sz w:val="30"/>
          <w:szCs w:val="30"/>
        </w:rPr>
        <w:t>Извещение о проведении электронного аукциона</w:t>
      </w:r>
    </w:p>
    <w:p w:rsidR="00E67902" w:rsidRPr="00E67902" w:rsidRDefault="00E67902" w:rsidP="00E67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902">
        <w:rPr>
          <w:rFonts w:ascii="Times New Roman" w:eastAsia="Times New Roman" w:hAnsi="Times New Roman" w:cs="Times New Roman"/>
          <w:sz w:val="24"/>
          <w:szCs w:val="24"/>
        </w:rPr>
        <w:t>для закупки №0158300028916000006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7"/>
        <w:gridCol w:w="5658"/>
      </w:tblGrid>
      <w:tr w:rsidR="00E67902" w:rsidRPr="00E67902" w:rsidTr="00E6790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pct"/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0158300028916000006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легкового автомобиля LADA или эквивалент для нужд Администрации Донского сельского поселения Орловского района Ростовской области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РТС-тендер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http://www.rts-tender.ru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ДОНСКОГО СЕЛЬСКОГО ПОСЕЛЕНИЯ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347506, Ростовская </w:t>
            </w:r>
            <w:proofErr w:type="spellStart"/>
            <w:proofErr w:type="gramStart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Орловский р-н, Гундоровский </w:t>
            </w:r>
            <w:proofErr w:type="spellStart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, Центральная, 17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347506, Ростовская </w:t>
            </w:r>
            <w:proofErr w:type="spellStart"/>
            <w:proofErr w:type="gramStart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Орловский р-н, Гундоровский </w:t>
            </w:r>
            <w:proofErr w:type="spellStart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, Центральная, 17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Савирский</w:t>
            </w:r>
            <w:proofErr w:type="spellEnd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sp29306@donpac.ru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8-863-7547569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16.02.2016 13:47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26.02.2016 12:00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http://www.rts.tender.ru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на участие в электронном аукционе направляются участником аукциона оператору электронной площадки http://www.rts.tender.ru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29.02.2016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аукциона в </w:t>
            </w: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03.03.2016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450000.00 Российский рубль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Донского сельского поселения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Ростовская </w:t>
            </w:r>
            <w:proofErr w:type="spellStart"/>
            <w:proofErr w:type="gramStart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, Орловский, х. Гундоровский, ул. Центральная, 17 Администрация Донского сельского поселения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заключения муниципального контракта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Установлены в соответствии с Постановление Правительства Российской Федерации от 14.07.2014г. № 656 "Об установлении запрета на допуск отдельных видов машиностроения, происходящих из иностранных государств, для целей осуществления закупок для обеспечения государственных и муниципальных нужд" 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05"/>
              <w:gridCol w:w="1424"/>
              <w:gridCol w:w="1271"/>
              <w:gridCol w:w="1351"/>
              <w:gridCol w:w="1196"/>
              <w:gridCol w:w="1257"/>
            </w:tblGrid>
            <w:tr w:rsidR="00E67902" w:rsidRPr="00E67902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7902" w:rsidRPr="00E67902" w:rsidRDefault="00E67902" w:rsidP="00E679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Российский рубль</w:t>
                  </w:r>
                </w:p>
              </w:tc>
            </w:tr>
            <w:tr w:rsidR="00E67902" w:rsidRPr="00E6790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7902" w:rsidRPr="00E67902" w:rsidRDefault="00E67902" w:rsidP="00E679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7902" w:rsidRPr="00E67902" w:rsidRDefault="00E67902" w:rsidP="00E679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по ОКПД</w:t>
                  </w:r>
                  <w:proofErr w:type="gramStart"/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7902" w:rsidRPr="00E67902" w:rsidRDefault="00E67902" w:rsidP="00E679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7902" w:rsidRPr="00E67902" w:rsidRDefault="00E67902" w:rsidP="00E679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7902" w:rsidRPr="00E67902" w:rsidRDefault="00E67902" w:rsidP="00E679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Цена за </w:t>
                  </w:r>
                  <w:proofErr w:type="spellStart"/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</w:t>
                  </w:r>
                  <w:proofErr w:type="gramStart"/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</w:t>
                  </w:r>
                  <w:proofErr w:type="spellEnd"/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7902" w:rsidRPr="00E67902" w:rsidRDefault="00E67902" w:rsidP="00E679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Стоимость</w:t>
                  </w:r>
                </w:p>
              </w:tc>
            </w:tr>
            <w:tr w:rsidR="00E67902" w:rsidRPr="00E6790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7902" w:rsidRPr="00E67902" w:rsidRDefault="00E67902" w:rsidP="00E679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легкового автомобиля LADA или эквивалент для нужд Администрации Донского сельского поселения Орловского района Ростовской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7902" w:rsidRPr="00E67902" w:rsidRDefault="00E67902" w:rsidP="00E679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29.10.22.000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7902" w:rsidRPr="00E67902" w:rsidRDefault="00E67902" w:rsidP="00E679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7902" w:rsidRPr="00E67902" w:rsidRDefault="00E67902" w:rsidP="00E679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7902" w:rsidRPr="00E67902" w:rsidRDefault="00E67902" w:rsidP="00E679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7902" w:rsidRPr="00E67902" w:rsidRDefault="00E67902" w:rsidP="00E679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450000.00</w:t>
                  </w:r>
                </w:p>
              </w:tc>
            </w:tr>
            <w:tr w:rsidR="00E67902" w:rsidRPr="00E67902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7902" w:rsidRPr="00E67902" w:rsidRDefault="00E67902" w:rsidP="00E679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Итого: 450000.00</w:t>
                  </w:r>
                </w:p>
              </w:tc>
            </w:tr>
          </w:tbl>
          <w:p w:rsidR="00E67902" w:rsidRPr="00E67902" w:rsidRDefault="00E67902" w:rsidP="00E6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</w:t>
            </w: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юридического лица (в соответствии с частью 1.1 Статьи 31 Федерального закона № 44-ФЗ) </w:t>
            </w:r>
          </w:p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 к требованию отсутствует</w:t>
            </w:r>
          </w:p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 к требованию отсутствует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 закупки могут являться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4500.00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внесения денежных сре</w:t>
            </w:r>
            <w:proofErr w:type="gramStart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заявки на участие в электронных аукционах может предоставляться участником аукциона только путем внесения денежных средств.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аукционов. Денежные средства, внесенные участником аукциона в качестве обеспечения заявки, перечисляются на счет оператора электронной площадки. Участие в электронном аукционе возможно при наличии на лицевом счете участника закупки,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лицевому счету в соответствии с ч. 18 ст. 44 Федерального закона от 05.04.2013г. № 44-ФЗ, в размере не менее</w:t>
            </w:r>
            <w:proofErr w:type="gramStart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размер обеспечения заявки на участие в аукционе. Поступление заявки на участие в электронном аукционе является поручением участника аукциона оператору электронной площадки блокировать операции по лицевому счету этого участника, открытому для проведения операций по обеспечению участия в таком аукционе, в отношении денежных средств, в размере обеспечения заявки. </w:t>
            </w:r>
            <w:proofErr w:type="gramStart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на лицевом счете, открытом для проведения </w:t>
            </w: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операций по обеспечению участия в электронном аукционе участника аукциона, подавшего заявку на участие в таком аукционе, денежных средств, в размере обеспечения указанной заявки, в отношении которых не осуществлено блокирование в соответствии с Федеральным законом от 05.04.2013г. № 44-ФЗ, оператор электронной площадки возвращает указанную заявку в течение одного часа с момента ее</w:t>
            </w:r>
            <w:proofErr w:type="gramEnd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получения данному участнику закупки. Требование об обеспечении заявки на участие в определении поставщика (подрядчика, исполнителя) в равной мере относится ко всем участникам закупки. 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"Номер расчётного счёта" 40302810360153001030</w:t>
            </w:r>
          </w:p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"Номер лицевого счёта" 05583101480</w:t>
            </w:r>
          </w:p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"БИК" 046015001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22500.00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Законом. Обеспечение исполнения контракта осуществляется в соответствии с требованиями статьи 96 Федерального закона № 44-ФЗ от 05.04.2013г. Исполнение контракта может обеспечиваться предоставлением банковской гарантии, выданной банком и соответствующей законодательству РФ или внесением денежных средств на указанный заказчиком счет, на котором в соответствии с законодательством РФ учитываются операции со средствами, поступающими заказчику. Способ обеспечения выбирается победителем аукциона самостоятельно в соответствии с ч. 3 ст. 96 Федерального закона № 44-ФЗ от 05.04.2013г. Срок действия банковской гарантии должен превышать срок действия контракта не менее</w:t>
            </w:r>
            <w:proofErr w:type="gramStart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на один месяц.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"Номер расчётного счёта" 40302810360153001030</w:t>
            </w:r>
          </w:p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"Номер лицевого счёта" 05583101480</w:t>
            </w:r>
          </w:p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"БИК" 046015001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</w:t>
            </w:r>
            <w:proofErr w:type="gramStart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1 АВТОМОБИЛЬ</w:t>
            </w:r>
            <w:proofErr w:type="gramStart"/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E67902" w:rsidRPr="00E67902" w:rsidTr="00E6790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7902" w:rsidRPr="00E67902" w:rsidRDefault="00E67902" w:rsidP="00E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902">
              <w:rPr>
                <w:rFonts w:ascii="Times New Roman" w:eastAsia="Times New Roman" w:hAnsi="Times New Roman" w:cs="Times New Roman"/>
                <w:sz w:val="24"/>
                <w:szCs w:val="24"/>
              </w:rPr>
              <w:t>16.02.2016 13:47</w:t>
            </w:r>
          </w:p>
        </w:tc>
      </w:tr>
    </w:tbl>
    <w:p w:rsidR="00F673C3" w:rsidRDefault="00F673C3"/>
    <w:sectPr w:rsidR="00F6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902"/>
    <w:rsid w:val="00E67902"/>
    <w:rsid w:val="00F6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E67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E67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caption">
    <w:name w:val="caption"/>
    <w:basedOn w:val="a"/>
    <w:rsid w:val="00E6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E6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E6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6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2016-11-23T08:54:00Z</dcterms:created>
  <dcterms:modified xsi:type="dcterms:W3CDTF">2016-11-23T08:54:00Z</dcterms:modified>
</cp:coreProperties>
</file>