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A" w:rsidRPr="001D18E0" w:rsidRDefault="00E0584A" w:rsidP="001D18E0">
      <w:pPr>
        <w:pStyle w:val="3"/>
        <w:rPr>
          <w:b w:val="0"/>
          <w:szCs w:val="28"/>
        </w:rPr>
      </w:pPr>
      <w:r w:rsidRPr="001D18E0">
        <w:rPr>
          <w:b w:val="0"/>
          <w:szCs w:val="28"/>
        </w:rPr>
        <w:t>РОССИЙСКАЯ ФЕДЕРАЦИЯ</w:t>
      </w:r>
    </w:p>
    <w:p w:rsidR="00E0584A" w:rsidRPr="001D18E0" w:rsidRDefault="005867A5" w:rsidP="005867A5">
      <w:pPr>
        <w:tabs>
          <w:tab w:val="center" w:pos="4677"/>
          <w:tab w:val="left" w:pos="81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0584A" w:rsidRPr="001D18E0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ab/>
        <w:t>проект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ОРЛОВСКИЙ РАЙОН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МУНИЦИПАЛЬНОЕ ОБРАЗОВАНИЕ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  <w:r w:rsidRPr="001D18E0">
        <w:rPr>
          <w:sz w:val="28"/>
          <w:szCs w:val="28"/>
        </w:rPr>
        <w:t>«ДОНСКОЕ СЕЛЬСКОЕ ПОСЕЛЕНИЕ</w:t>
      </w:r>
      <w:r w:rsidRPr="001D18E0">
        <w:rPr>
          <w:b/>
          <w:sz w:val="28"/>
          <w:szCs w:val="28"/>
        </w:rPr>
        <w:t>»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АДМИНИСТРАЦИЯ ДОНСКОГО СЕЛЬСКОГО ПОСЕЛЕНИЯ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ПОСТАНОВЛЕНИЕ</w:t>
      </w:r>
    </w:p>
    <w:p w:rsidR="00E0584A" w:rsidRDefault="00E0584A" w:rsidP="00E0584A">
      <w:pPr>
        <w:jc w:val="center"/>
        <w:rPr>
          <w:sz w:val="32"/>
          <w:szCs w:val="32"/>
        </w:rPr>
      </w:pPr>
    </w:p>
    <w:p w:rsidR="00E0584A" w:rsidRPr="001D18E0" w:rsidRDefault="005867A5" w:rsidP="00E058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584A">
        <w:rPr>
          <w:sz w:val="28"/>
          <w:szCs w:val="28"/>
        </w:rPr>
        <w:t xml:space="preserve">2020                  </w:t>
      </w:r>
      <w:r>
        <w:rPr>
          <w:sz w:val="28"/>
          <w:szCs w:val="28"/>
        </w:rPr>
        <w:t xml:space="preserve">                           № </w:t>
      </w:r>
      <w:r w:rsidR="00E0584A">
        <w:rPr>
          <w:sz w:val="28"/>
          <w:szCs w:val="28"/>
        </w:rPr>
        <w:t xml:space="preserve">                         </w:t>
      </w:r>
      <w:proofErr w:type="spellStart"/>
      <w:r w:rsidR="00E0584A">
        <w:rPr>
          <w:sz w:val="28"/>
          <w:szCs w:val="28"/>
        </w:rPr>
        <w:t>х</w:t>
      </w:r>
      <w:proofErr w:type="gramStart"/>
      <w:r w:rsidR="00E0584A">
        <w:rPr>
          <w:sz w:val="28"/>
          <w:szCs w:val="28"/>
        </w:rPr>
        <w:t>.Г</w:t>
      </w:r>
      <w:proofErr w:type="gramEnd"/>
      <w:r w:rsidR="00E0584A">
        <w:rPr>
          <w:sz w:val="28"/>
          <w:szCs w:val="28"/>
        </w:rPr>
        <w:t>ундоровский</w:t>
      </w:r>
      <w:proofErr w:type="spellEnd"/>
    </w:p>
    <w:p w:rsidR="00E0584A" w:rsidRPr="001E7709" w:rsidRDefault="00E0584A" w:rsidP="00E0584A">
      <w:pPr>
        <w:rPr>
          <w:b/>
          <w:sz w:val="32"/>
          <w:szCs w:val="32"/>
        </w:rPr>
      </w:pPr>
    </w:p>
    <w:p w:rsidR="00E0584A" w:rsidRPr="001D18E0" w:rsidRDefault="00E0584A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1D18E0">
        <w:rPr>
          <w:color w:val="000000"/>
          <w:sz w:val="28"/>
          <w:szCs w:val="28"/>
        </w:rPr>
        <w:t xml:space="preserve"> в постановление </w:t>
      </w:r>
      <w:r>
        <w:rPr>
          <w:color w:val="000000"/>
          <w:sz w:val="28"/>
          <w:szCs w:val="28"/>
        </w:rPr>
        <w:t>Администрации</w:t>
      </w:r>
      <w:r w:rsidR="001D18E0">
        <w:rPr>
          <w:color w:val="000000"/>
          <w:sz w:val="28"/>
          <w:szCs w:val="28"/>
        </w:rPr>
        <w:t xml:space="preserve"> До</w:t>
      </w:r>
      <w:r w:rsidR="00D344BC">
        <w:rPr>
          <w:color w:val="000000"/>
          <w:sz w:val="28"/>
          <w:szCs w:val="28"/>
        </w:rPr>
        <w:t>нского сельского поселения от 10.12.2018 года № 176</w:t>
      </w:r>
      <w:r w:rsidR="001D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D344BC" w:rsidRPr="00D344BC">
        <w:rPr>
          <w:sz w:val="28"/>
          <w:szCs w:val="28"/>
        </w:rPr>
        <w:t>Об утверждении административного регламента   муниципальной услуги «</w:t>
      </w:r>
      <w:r w:rsidR="00D344BC" w:rsidRPr="00D344BC">
        <w:rPr>
          <w:bCs/>
          <w:sz w:val="28"/>
          <w:szCs w:val="28"/>
          <w:lang w:eastAsia="ar-SA"/>
        </w:rPr>
        <w:t>Предоставление земельного участка в аренду без проведения торгов»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E0584A" w:rsidRPr="00E02C23" w:rsidRDefault="00C142FF" w:rsidP="00E058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протеста прокуратуры Орловского района на постановление Администрации  Донского сельского поселения</w:t>
      </w:r>
      <w:r w:rsidR="00E0584A">
        <w:rPr>
          <w:sz w:val="28"/>
          <w:szCs w:val="28"/>
        </w:rPr>
        <w:t xml:space="preserve"> и в целях приведения нормативно правовых актов в соответствие</w:t>
      </w:r>
      <w:r w:rsidR="00E0584A">
        <w:rPr>
          <w:color w:val="000000"/>
          <w:sz w:val="28"/>
          <w:szCs w:val="28"/>
        </w:rPr>
        <w:t xml:space="preserve">, Администрация Донского сельского </w:t>
      </w:r>
      <w:r w:rsidR="00E0584A" w:rsidRPr="004A7E36">
        <w:rPr>
          <w:color w:val="000000"/>
          <w:sz w:val="28"/>
          <w:szCs w:val="28"/>
        </w:rPr>
        <w:t>поселения</w:t>
      </w:r>
      <w:r w:rsidR="00E0584A">
        <w:rPr>
          <w:color w:val="000000"/>
          <w:sz w:val="28"/>
          <w:szCs w:val="28"/>
        </w:rPr>
        <w:t xml:space="preserve"> </w:t>
      </w:r>
      <w:r w:rsidR="00E0584A" w:rsidRPr="004A7E36">
        <w:rPr>
          <w:color w:val="000000"/>
          <w:sz w:val="28"/>
          <w:szCs w:val="28"/>
        </w:rPr>
        <w:t xml:space="preserve"> </w:t>
      </w:r>
      <w:proofErr w:type="gramStart"/>
      <w:r w:rsidR="00E0584A" w:rsidRPr="004A7E36">
        <w:rPr>
          <w:color w:val="000000"/>
          <w:sz w:val="28"/>
          <w:szCs w:val="28"/>
        </w:rPr>
        <w:t>п</w:t>
      </w:r>
      <w:proofErr w:type="gramEnd"/>
      <w:r w:rsidR="00E0584A" w:rsidRPr="004A7E36">
        <w:rPr>
          <w:color w:val="000000"/>
          <w:sz w:val="28"/>
          <w:szCs w:val="28"/>
        </w:rPr>
        <w:t xml:space="preserve"> о с т а н о в л я е т: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546E31" w:rsidRDefault="00546E31" w:rsidP="001D18E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 Пункт 2.9</w:t>
      </w:r>
      <w:r w:rsidR="001D18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46E31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color w:val="000000"/>
          <w:sz w:val="28"/>
          <w:szCs w:val="28"/>
        </w:rPr>
        <w:t xml:space="preserve">» </w:t>
      </w:r>
      <w:r w:rsidR="001D18E0">
        <w:rPr>
          <w:color w:val="000000"/>
          <w:sz w:val="28"/>
          <w:szCs w:val="28"/>
        </w:rPr>
        <w:t xml:space="preserve">изложить </w:t>
      </w:r>
      <w:r>
        <w:rPr>
          <w:color w:val="000000"/>
          <w:sz w:val="28"/>
          <w:szCs w:val="28"/>
        </w:rPr>
        <w:t>в следующей редакции:</w:t>
      </w:r>
    </w:p>
    <w:p w:rsidR="009C5396" w:rsidRP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proofErr w:type="gramStart"/>
      <w:r w:rsidRPr="009C5396">
        <w:rPr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</w:t>
      </w:r>
      <w:proofErr w:type="gramEnd"/>
      <w:r w:rsidRPr="009C5396">
        <w:rPr>
          <w:sz w:val="28"/>
          <w:szCs w:val="28"/>
          <w:shd w:val="clear" w:color="auto" w:fill="FFFFFF"/>
        </w:rPr>
        <w:t xml:space="preserve"> участком общего назначения);</w:t>
      </w:r>
    </w:p>
    <w:p w:rsidR="009C5396" w:rsidRP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 w:rsidRPr="009C5396">
        <w:rPr>
          <w:sz w:val="28"/>
          <w:szCs w:val="28"/>
          <w:shd w:val="clear" w:color="auto" w:fill="FFFFFF"/>
        </w:rPr>
        <w:t> 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</w:p>
    <w:p w:rsidR="009C5396" w:rsidRP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 w:rsidRPr="009C5396">
        <w:rPr>
          <w:sz w:val="28"/>
          <w:szCs w:val="28"/>
          <w:shd w:val="clear" w:color="auto" w:fill="FFFFFF"/>
        </w:rPr>
        <w:t>в отношении земельного участка, указанного в заявлен</w:t>
      </w:r>
      <w:proofErr w:type="gramStart"/>
      <w:r w:rsidRPr="009C5396">
        <w:rPr>
          <w:sz w:val="28"/>
          <w:szCs w:val="28"/>
          <w:shd w:val="clear" w:color="auto" w:fill="FFFFFF"/>
        </w:rPr>
        <w:t>ии о е</w:t>
      </w:r>
      <w:proofErr w:type="gramEnd"/>
      <w:r w:rsidRPr="009C5396">
        <w:rPr>
          <w:sz w:val="28"/>
          <w:szCs w:val="28"/>
          <w:shd w:val="clear" w:color="auto" w:fill="FFFFFF"/>
        </w:rPr>
        <w:t>го предоставлении, опубликовано и размещено в соответствии с </w:t>
      </w:r>
      <w:hyperlink r:id="rId5" w:anchor="dst860" w:history="1">
        <w:r w:rsidRPr="009C5396">
          <w:rPr>
            <w:rStyle w:val="a4"/>
            <w:color w:val="auto"/>
            <w:sz w:val="28"/>
            <w:szCs w:val="28"/>
            <w:shd w:val="clear" w:color="auto" w:fill="FFFFFF"/>
          </w:rPr>
          <w:t>подпунктом 1 пункта 1 статьи 39.18</w:t>
        </w:r>
      </w:hyperlink>
      <w:r>
        <w:rPr>
          <w:sz w:val="28"/>
          <w:szCs w:val="28"/>
          <w:shd w:val="clear" w:color="auto" w:fill="FFFFFF"/>
        </w:rPr>
        <w:t> Земельного</w:t>
      </w:r>
      <w:r w:rsidRPr="009C5396">
        <w:rPr>
          <w:sz w:val="28"/>
          <w:szCs w:val="28"/>
          <w:shd w:val="clear" w:color="auto" w:fill="FFFFFF"/>
        </w:rPr>
        <w:t xml:space="preserve"> Кодекса извещение о предоставлении земельного участка для индивидуального жилищного строительства, ведения </w:t>
      </w:r>
      <w:r w:rsidRPr="009C5396">
        <w:rPr>
          <w:sz w:val="28"/>
          <w:szCs w:val="28"/>
          <w:shd w:val="clear" w:color="auto" w:fill="FFFFFF"/>
        </w:rPr>
        <w:lastRenderedPageBreak/>
        <w:t>личного подсобного хозяйства, садоводства или осуществления крестьянским (фермерским) хозяйством его деятельности;</w:t>
      </w:r>
    </w:p>
    <w:p w:rsid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 w:rsidRPr="009C5396">
        <w:rPr>
          <w:sz w:val="28"/>
          <w:szCs w:val="28"/>
          <w:shd w:val="clear" w:color="auto" w:fill="FFFFFF"/>
        </w:rPr>
        <w:t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 </w:t>
      </w:r>
      <w:hyperlink r:id="rId6" w:anchor="dst1709" w:history="1">
        <w:r w:rsidRPr="009C5396">
          <w:rPr>
            <w:rStyle w:val="a4"/>
            <w:color w:val="auto"/>
            <w:sz w:val="28"/>
            <w:szCs w:val="28"/>
            <w:shd w:val="clear" w:color="auto" w:fill="FFFFFF"/>
          </w:rPr>
          <w:t>пунктом 6 статьи 39.10</w:t>
        </w:r>
      </w:hyperlink>
      <w:r>
        <w:rPr>
          <w:sz w:val="28"/>
          <w:szCs w:val="28"/>
          <w:shd w:val="clear" w:color="auto" w:fill="FFFFFF"/>
        </w:rPr>
        <w:t xml:space="preserve"> Земельного </w:t>
      </w:r>
      <w:r w:rsidRPr="009C5396">
        <w:rPr>
          <w:sz w:val="28"/>
          <w:szCs w:val="28"/>
          <w:shd w:val="clear" w:color="auto" w:fill="FFFFFF"/>
        </w:rPr>
        <w:t>Кодекса;</w:t>
      </w:r>
    </w:p>
    <w:p w:rsidR="009C5396" w:rsidRP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Постановление </w:t>
      </w:r>
      <w:r w:rsidR="00A9745F">
        <w:rPr>
          <w:sz w:val="28"/>
          <w:szCs w:val="28"/>
          <w:shd w:val="clear" w:color="auto" w:fill="FFFFFF"/>
        </w:rPr>
        <w:t>подлежит официальному обнародованию</w:t>
      </w:r>
    </w:p>
    <w:p w:rsidR="00E0584A" w:rsidRDefault="006A0BBC" w:rsidP="00E05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745F">
        <w:rPr>
          <w:sz w:val="28"/>
          <w:szCs w:val="28"/>
        </w:rPr>
        <w:t xml:space="preserve">. </w:t>
      </w:r>
      <w:r w:rsidR="00E0584A">
        <w:rPr>
          <w:sz w:val="28"/>
          <w:szCs w:val="28"/>
        </w:rPr>
        <w:t>Контроль за исполнением постановления возложить н</w:t>
      </w:r>
      <w:r w:rsidR="001D18E0">
        <w:rPr>
          <w:sz w:val="28"/>
          <w:szCs w:val="28"/>
        </w:rPr>
        <w:t>а ведущего специалиста</w:t>
      </w:r>
      <w:proofErr w:type="gramStart"/>
      <w:r w:rsidR="001D18E0">
        <w:rPr>
          <w:sz w:val="28"/>
          <w:szCs w:val="28"/>
        </w:rPr>
        <w:t xml:space="preserve"> </w:t>
      </w:r>
      <w:r w:rsidR="00E0584A">
        <w:rPr>
          <w:sz w:val="28"/>
          <w:szCs w:val="28"/>
        </w:rPr>
        <w:t>.</w:t>
      </w:r>
      <w:proofErr w:type="gramEnd"/>
      <w:r w:rsidR="00E0584A">
        <w:rPr>
          <w:sz w:val="28"/>
          <w:szCs w:val="28"/>
        </w:rPr>
        <w:t xml:space="preserve"> </w:t>
      </w:r>
    </w:p>
    <w:p w:rsidR="00E0584A" w:rsidRDefault="00E0584A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Донского сельского поселения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proofErr w:type="spellStart"/>
      <w:r>
        <w:rPr>
          <w:color w:val="000000"/>
          <w:sz w:val="28"/>
        </w:rPr>
        <w:t>М.О.Осляка</w:t>
      </w:r>
      <w:proofErr w:type="spellEnd"/>
    </w:p>
    <w:p w:rsidR="005867A5" w:rsidRDefault="005867A5" w:rsidP="00E0584A">
      <w:pPr>
        <w:jc w:val="both"/>
        <w:rPr>
          <w:color w:val="000000"/>
          <w:sz w:val="28"/>
        </w:rPr>
      </w:pPr>
      <w:bookmarkStart w:id="0" w:name="_GoBack"/>
      <w:bookmarkEnd w:id="0"/>
    </w:p>
    <w:p w:rsidR="005867A5" w:rsidRPr="005867A5" w:rsidRDefault="005867A5" w:rsidP="005867A5">
      <w:pPr>
        <w:rPr>
          <w:sz w:val="28"/>
        </w:rPr>
      </w:pPr>
    </w:p>
    <w:p w:rsidR="005867A5" w:rsidRPr="005867A5" w:rsidRDefault="005867A5" w:rsidP="005867A5">
      <w:pPr>
        <w:rPr>
          <w:sz w:val="28"/>
        </w:rPr>
      </w:pPr>
    </w:p>
    <w:p w:rsidR="005867A5" w:rsidRPr="005867A5" w:rsidRDefault="005867A5" w:rsidP="005867A5">
      <w:pPr>
        <w:rPr>
          <w:sz w:val="28"/>
        </w:rPr>
      </w:pPr>
    </w:p>
    <w:p w:rsidR="005867A5" w:rsidRPr="005867A5" w:rsidRDefault="005867A5" w:rsidP="005867A5">
      <w:pPr>
        <w:rPr>
          <w:sz w:val="28"/>
        </w:rPr>
      </w:pPr>
    </w:p>
    <w:p w:rsidR="005867A5" w:rsidRPr="005867A5" w:rsidRDefault="005867A5" w:rsidP="005867A5">
      <w:pPr>
        <w:rPr>
          <w:sz w:val="28"/>
        </w:rPr>
      </w:pPr>
    </w:p>
    <w:p w:rsidR="005867A5" w:rsidRPr="005867A5" w:rsidRDefault="005867A5" w:rsidP="005867A5">
      <w:pPr>
        <w:rPr>
          <w:sz w:val="28"/>
        </w:rPr>
      </w:pPr>
    </w:p>
    <w:p w:rsidR="005867A5" w:rsidRPr="005867A5" w:rsidRDefault="005867A5" w:rsidP="005867A5">
      <w:pPr>
        <w:rPr>
          <w:sz w:val="28"/>
        </w:rPr>
      </w:pPr>
    </w:p>
    <w:p w:rsidR="005867A5" w:rsidRDefault="005867A5" w:rsidP="005867A5">
      <w:pPr>
        <w:rPr>
          <w:sz w:val="28"/>
        </w:rPr>
      </w:pPr>
    </w:p>
    <w:p w:rsidR="00E0584A" w:rsidRPr="005867A5" w:rsidRDefault="005867A5" w:rsidP="005867A5">
      <w:r w:rsidRPr="005867A5">
        <w:t>Проект вносит ведущий специалист Воробьева Л.В.</w:t>
      </w:r>
    </w:p>
    <w:sectPr w:rsidR="00E0584A" w:rsidRPr="005867A5" w:rsidSect="00F1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84A"/>
    <w:rsid w:val="00160BE6"/>
    <w:rsid w:val="001D18E0"/>
    <w:rsid w:val="00546E31"/>
    <w:rsid w:val="005867A5"/>
    <w:rsid w:val="006A0BBC"/>
    <w:rsid w:val="009C5396"/>
    <w:rsid w:val="00A9745F"/>
    <w:rsid w:val="00C142FF"/>
    <w:rsid w:val="00D344BC"/>
    <w:rsid w:val="00E0584A"/>
    <w:rsid w:val="00F1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3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8016/f6fb5e26212db7c34ed9e1fc1e33a10f57b19470/" TargetMode="External"/><Relationship Id="rId5" Type="http://schemas.openxmlformats.org/officeDocument/2006/relationships/hyperlink" Target="http://www.consultant.ru/document/cons_doc_LAW_348016/ed446e1d27bf00b0cd17f1dbd14e9b87996ae2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10</cp:revision>
  <dcterms:created xsi:type="dcterms:W3CDTF">2020-04-01T05:44:00Z</dcterms:created>
  <dcterms:modified xsi:type="dcterms:W3CDTF">2020-07-09T05:50:00Z</dcterms:modified>
</cp:coreProperties>
</file>