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76" w:rsidRDefault="00274076" w:rsidP="00B1782A">
      <w:pPr>
        <w:shd w:val="clear" w:color="auto" w:fill="FFFFFF"/>
        <w:ind w:firstLine="720"/>
        <w:jc w:val="center"/>
        <w:rPr>
          <w:sz w:val="28"/>
          <w:szCs w:val="28"/>
        </w:rPr>
      </w:pPr>
    </w:p>
    <w:p w:rsidR="00302CBC" w:rsidRDefault="00201883" w:rsidP="00B1782A">
      <w:pPr>
        <w:shd w:val="clear" w:color="auto" w:fill="FFFFFF"/>
        <w:ind w:firstLine="720"/>
        <w:jc w:val="center"/>
        <w:rPr>
          <w:sz w:val="28"/>
          <w:szCs w:val="28"/>
        </w:rPr>
      </w:pPr>
      <w:bookmarkStart w:id="0" w:name="_GoBack"/>
      <w:bookmarkEnd w:id="0"/>
      <w:r>
        <w:rPr>
          <w:sz w:val="28"/>
          <w:szCs w:val="28"/>
        </w:rPr>
        <w:t>Уважаемые</w:t>
      </w:r>
      <w:r w:rsidR="00302CBC" w:rsidRPr="00302CBC">
        <w:rPr>
          <w:sz w:val="28"/>
          <w:szCs w:val="28"/>
        </w:rPr>
        <w:t xml:space="preserve"> жители </w:t>
      </w:r>
      <w:r w:rsidR="0027521E">
        <w:rPr>
          <w:sz w:val="28"/>
          <w:szCs w:val="28"/>
        </w:rPr>
        <w:t>нашего поселения</w:t>
      </w:r>
      <w:r w:rsidR="00302CBC" w:rsidRPr="00302CBC">
        <w:rPr>
          <w:sz w:val="28"/>
          <w:szCs w:val="28"/>
        </w:rPr>
        <w:t>!</w:t>
      </w:r>
    </w:p>
    <w:p w:rsidR="00274076" w:rsidRPr="00302CBC" w:rsidRDefault="00274076" w:rsidP="00B1782A">
      <w:pPr>
        <w:shd w:val="clear" w:color="auto" w:fill="FFFFFF"/>
        <w:ind w:firstLine="720"/>
        <w:jc w:val="center"/>
        <w:rPr>
          <w:sz w:val="28"/>
          <w:szCs w:val="28"/>
        </w:rPr>
      </w:pPr>
    </w:p>
    <w:p w:rsidR="0027521E" w:rsidRPr="0027521E" w:rsidRDefault="0027521E" w:rsidP="0027521E">
      <w:pPr>
        <w:jc w:val="both"/>
        <w:rPr>
          <w:sz w:val="28"/>
          <w:szCs w:val="28"/>
        </w:rPr>
      </w:pPr>
      <w:r w:rsidRPr="0027521E">
        <w:rPr>
          <w:sz w:val="28"/>
          <w:szCs w:val="28"/>
        </w:rPr>
        <w:t xml:space="preserve">             Основными задачами в работе Администрации поселения остается исполнение полномочий в соответствии с 131 Федеральным Законом «Об общих принципах организации местного самоуправления в РФ», Уставом муниципального образования «Донское сельское поселение» и другими Федеральными и областными правовыми актами.</w:t>
      </w:r>
    </w:p>
    <w:p w:rsidR="0027521E" w:rsidRPr="0027521E" w:rsidRDefault="0027521E" w:rsidP="0027521E">
      <w:pPr>
        <w:ind w:left="75" w:right="75" w:firstLine="709"/>
        <w:jc w:val="both"/>
        <w:textAlignment w:val="top"/>
        <w:rPr>
          <w:sz w:val="28"/>
          <w:szCs w:val="28"/>
        </w:rPr>
      </w:pPr>
      <w:r w:rsidRPr="0027521E">
        <w:rPr>
          <w:sz w:val="28"/>
          <w:szCs w:val="28"/>
        </w:rPr>
        <w:t>Сегодня, анализируя итоги ушедшего полугодия, должен признать, что это был очень непростой год для нашего поселения во всех отношениях. Не скрою, не всё из того, что планировалось, удалось сделать. Однако нельзя отрицать и того, что в 2018 году немало сделано для будущего динамичного развития нашего поселения. К этому мы стремимся, и это становится возможным благодаря повседневному труду наших жителей, взаимодействию всех ветвей власти – как исполнительной, так и законодательной.</w:t>
      </w:r>
    </w:p>
    <w:p w:rsidR="0027521E" w:rsidRPr="0027521E" w:rsidRDefault="0027521E" w:rsidP="0027521E">
      <w:pPr>
        <w:ind w:left="75" w:right="75" w:firstLine="709"/>
        <w:jc w:val="center"/>
        <w:textAlignment w:val="top"/>
        <w:rPr>
          <w:b/>
          <w:sz w:val="28"/>
          <w:szCs w:val="28"/>
        </w:rPr>
      </w:pPr>
      <w:r w:rsidRPr="0027521E">
        <w:rPr>
          <w:b/>
          <w:sz w:val="28"/>
          <w:szCs w:val="28"/>
        </w:rPr>
        <w:t>БЮДЖЕТ</w:t>
      </w:r>
    </w:p>
    <w:p w:rsidR="0027521E" w:rsidRPr="0027521E" w:rsidRDefault="0027521E" w:rsidP="0027521E">
      <w:pPr>
        <w:ind w:firstLine="709"/>
        <w:jc w:val="both"/>
        <w:textAlignment w:val="top"/>
        <w:rPr>
          <w:sz w:val="28"/>
          <w:szCs w:val="28"/>
        </w:rPr>
      </w:pPr>
      <w:r w:rsidRPr="0027521E">
        <w:rPr>
          <w:sz w:val="28"/>
          <w:szCs w:val="28"/>
        </w:rPr>
        <w:t xml:space="preserve">Видимо никого не надо убеждать, что главным инструментом проведения социальной, финансовой и инвестиционной политики на территории муниципального образования является бюджет поселения. Поэтому вопросы формирования и исполнения бюджета, выполнения обязательств по финансированию бюджетных обязательств, решение задач по мобилизации доходов – это важнейшее направление работы Администрации. </w:t>
      </w:r>
    </w:p>
    <w:p w:rsidR="0027521E" w:rsidRPr="0027521E" w:rsidRDefault="0027521E" w:rsidP="00274076">
      <w:pPr>
        <w:jc w:val="both"/>
        <w:rPr>
          <w:sz w:val="28"/>
          <w:szCs w:val="28"/>
        </w:rPr>
      </w:pPr>
      <w:r w:rsidRPr="0027521E">
        <w:rPr>
          <w:sz w:val="28"/>
          <w:szCs w:val="28"/>
        </w:rPr>
        <w:t xml:space="preserve">В 2018 году в бюджет Донского сельского поселения поступило </w:t>
      </w:r>
      <w:r w:rsidR="00DD74E9">
        <w:rPr>
          <w:bCs/>
          <w:sz w:val="28"/>
          <w:szCs w:val="28"/>
        </w:rPr>
        <w:t>8010054</w:t>
      </w:r>
      <w:r w:rsidR="00395934">
        <w:rPr>
          <w:bCs/>
          <w:sz w:val="28"/>
          <w:szCs w:val="28"/>
        </w:rPr>
        <w:t xml:space="preserve"> </w:t>
      </w:r>
      <w:r w:rsidRPr="0027521E">
        <w:rPr>
          <w:sz w:val="28"/>
          <w:szCs w:val="28"/>
        </w:rPr>
        <w:t>руб. По сравнению с аналогичным периодом 2017 го</w:t>
      </w:r>
      <w:r w:rsidR="00274076">
        <w:rPr>
          <w:sz w:val="28"/>
          <w:szCs w:val="28"/>
        </w:rPr>
        <w:t>да произошло уменьшение доходов.</w:t>
      </w:r>
    </w:p>
    <w:p w:rsidR="0027521E" w:rsidRPr="0027521E" w:rsidRDefault="0027521E" w:rsidP="0027521E">
      <w:pPr>
        <w:ind w:firstLine="567"/>
        <w:jc w:val="both"/>
        <w:rPr>
          <w:i/>
          <w:sz w:val="28"/>
          <w:szCs w:val="28"/>
        </w:rPr>
      </w:pPr>
      <w:r w:rsidRPr="0027521E">
        <w:rPr>
          <w:sz w:val="28"/>
          <w:szCs w:val="28"/>
        </w:rPr>
        <w:t xml:space="preserve">В 2018 году собственные доходы (налоговые и неналоговые поступления) составили </w:t>
      </w:r>
      <w:r w:rsidR="00395934">
        <w:rPr>
          <w:bCs/>
          <w:sz w:val="28"/>
          <w:szCs w:val="28"/>
        </w:rPr>
        <w:t>2679</w:t>
      </w:r>
      <w:r w:rsidRPr="0027521E">
        <w:rPr>
          <w:bCs/>
          <w:sz w:val="28"/>
          <w:szCs w:val="28"/>
        </w:rPr>
        <w:t xml:space="preserve"> тыс</w:t>
      </w:r>
      <w:r w:rsidR="00395934">
        <w:rPr>
          <w:sz w:val="28"/>
          <w:szCs w:val="28"/>
        </w:rPr>
        <w:t>. рублей (или  33,4</w:t>
      </w:r>
      <w:r w:rsidRPr="0027521E">
        <w:rPr>
          <w:sz w:val="28"/>
          <w:szCs w:val="28"/>
        </w:rPr>
        <w:t xml:space="preserve"> %  от  общего  объема  доходов) и  </w:t>
      </w:r>
      <w:r w:rsidR="00395934">
        <w:rPr>
          <w:bCs/>
          <w:sz w:val="28"/>
          <w:szCs w:val="28"/>
        </w:rPr>
        <w:t>5,3</w:t>
      </w:r>
      <w:r w:rsidRPr="0027521E">
        <w:rPr>
          <w:b/>
          <w:bCs/>
          <w:sz w:val="28"/>
          <w:szCs w:val="28"/>
        </w:rPr>
        <w:t xml:space="preserve"> </w:t>
      </w:r>
      <w:r w:rsidRPr="0027521E">
        <w:rPr>
          <w:sz w:val="28"/>
          <w:szCs w:val="28"/>
        </w:rPr>
        <w:t>млн. рублей – областные средства (безвоз</w:t>
      </w:r>
      <w:r w:rsidR="00395934">
        <w:rPr>
          <w:sz w:val="28"/>
          <w:szCs w:val="28"/>
        </w:rPr>
        <w:t>мездные поступления (или 66,6</w:t>
      </w:r>
      <w:r w:rsidRPr="0027521E">
        <w:rPr>
          <w:sz w:val="28"/>
          <w:szCs w:val="28"/>
        </w:rPr>
        <w:t xml:space="preserve"> %))</w:t>
      </w:r>
      <w:r w:rsidRPr="0027521E">
        <w:rPr>
          <w:i/>
          <w:sz w:val="28"/>
          <w:szCs w:val="28"/>
        </w:rPr>
        <w:t xml:space="preserve"> </w:t>
      </w:r>
    </w:p>
    <w:p w:rsidR="0027521E" w:rsidRPr="0027521E" w:rsidRDefault="0027521E" w:rsidP="0027521E">
      <w:pPr>
        <w:jc w:val="both"/>
        <w:rPr>
          <w:sz w:val="28"/>
          <w:szCs w:val="28"/>
        </w:rPr>
      </w:pPr>
      <w:r w:rsidRPr="0027521E">
        <w:rPr>
          <w:sz w:val="28"/>
          <w:szCs w:val="28"/>
        </w:rPr>
        <w:t>          В  целях  погашения  образовавшейся  недоимки  по  налогам  и  улучшения  собираемости  платежей  во  все  уровни  бюджет</w:t>
      </w:r>
      <w:r w:rsidR="00395934">
        <w:rPr>
          <w:sz w:val="28"/>
          <w:szCs w:val="28"/>
        </w:rPr>
        <w:t xml:space="preserve">а  за 2018год было проведено </w:t>
      </w:r>
      <w:r w:rsidR="00395934">
        <w:rPr>
          <w:sz w:val="28"/>
          <w:szCs w:val="28"/>
        </w:rPr>
        <w:softHyphen/>
      </w:r>
      <w:r w:rsidR="00395934">
        <w:rPr>
          <w:sz w:val="28"/>
          <w:szCs w:val="28"/>
        </w:rPr>
        <w:softHyphen/>
        <w:t xml:space="preserve">5 </w:t>
      </w:r>
      <w:r w:rsidRPr="0027521E">
        <w:rPr>
          <w:sz w:val="28"/>
          <w:szCs w:val="28"/>
        </w:rPr>
        <w:t>заседания Координационного Совета,  возглавляемых главой Администрации, на  которых  заслушаны  недоимщики различных  форм  собственности и физические лица. В результате проведенных заседаний</w:t>
      </w:r>
      <w:r w:rsidR="00395934">
        <w:rPr>
          <w:sz w:val="28"/>
          <w:szCs w:val="28"/>
        </w:rPr>
        <w:t xml:space="preserve"> недоимка погашена в сумме  35</w:t>
      </w:r>
      <w:r w:rsidRPr="0027521E">
        <w:rPr>
          <w:sz w:val="28"/>
          <w:szCs w:val="28"/>
        </w:rPr>
        <w:t xml:space="preserve"> тыс. рублей.</w:t>
      </w:r>
    </w:p>
    <w:p w:rsidR="0027521E" w:rsidRPr="0027521E" w:rsidRDefault="0027521E" w:rsidP="0027521E">
      <w:pPr>
        <w:ind w:firstLine="709"/>
        <w:jc w:val="both"/>
        <w:rPr>
          <w:sz w:val="28"/>
          <w:szCs w:val="28"/>
        </w:rPr>
      </w:pPr>
      <w:r w:rsidRPr="0027521E">
        <w:rPr>
          <w:sz w:val="28"/>
          <w:szCs w:val="28"/>
        </w:rPr>
        <w:t xml:space="preserve">Другим направлением является </w:t>
      </w:r>
      <w:proofErr w:type="spellStart"/>
      <w:r w:rsidRPr="0027521E">
        <w:rPr>
          <w:sz w:val="28"/>
          <w:szCs w:val="28"/>
        </w:rPr>
        <w:t>подворовой</w:t>
      </w:r>
      <w:proofErr w:type="spellEnd"/>
      <w:r w:rsidRPr="0027521E">
        <w:rPr>
          <w:sz w:val="28"/>
          <w:szCs w:val="28"/>
        </w:rPr>
        <w:t xml:space="preserve">  обход сотрудниками Администрации, с целью установления фактического проживания налогоплательщиков, с вручением писем с разъяснениями о необходимости погашения задолженности. При обращениях жителей поселения в Администрацию поселения проводится проверка наличия задолженности по уплате налогов. Направляются письма работодателям об оказании содействий в погашении задолженности по налогам работниками данных учреждений и предприятий.</w:t>
      </w:r>
    </w:p>
    <w:p w:rsidR="0027521E" w:rsidRPr="0027521E" w:rsidRDefault="0027521E" w:rsidP="0027521E">
      <w:pPr>
        <w:ind w:firstLine="540"/>
        <w:jc w:val="both"/>
        <w:rPr>
          <w:sz w:val="28"/>
          <w:szCs w:val="28"/>
        </w:rPr>
      </w:pPr>
      <w:r w:rsidRPr="0027521E">
        <w:rPr>
          <w:sz w:val="28"/>
          <w:szCs w:val="28"/>
        </w:rPr>
        <w:t xml:space="preserve">Бюджетная политика Донского сельского поселения ориентирована на оптимизацию бюджетных расходов, соблюдение режима экономии и </w:t>
      </w:r>
      <w:r w:rsidRPr="0027521E">
        <w:rPr>
          <w:sz w:val="28"/>
          <w:szCs w:val="28"/>
        </w:rPr>
        <w:lastRenderedPageBreak/>
        <w:t>повышение эффективности расходования бюджетных средств. Расходы бюджета ограничены действующими полномочиями и имеющимися финансовыми ресурсами.</w:t>
      </w:r>
    </w:p>
    <w:p w:rsidR="0027521E" w:rsidRPr="0027521E" w:rsidRDefault="0027521E" w:rsidP="0027521E">
      <w:pPr>
        <w:ind w:firstLine="708"/>
        <w:jc w:val="both"/>
        <w:rPr>
          <w:sz w:val="28"/>
          <w:szCs w:val="28"/>
        </w:rPr>
      </w:pPr>
      <w:r w:rsidRPr="0027521E">
        <w:rPr>
          <w:sz w:val="28"/>
          <w:szCs w:val="28"/>
        </w:rPr>
        <w:t>В структуре расходов наибольшая доля приходится на реализ</w:t>
      </w:r>
      <w:r w:rsidR="00395934">
        <w:rPr>
          <w:sz w:val="28"/>
          <w:szCs w:val="28"/>
        </w:rPr>
        <w:t>ацию муниципальных программ – 95</w:t>
      </w:r>
      <w:r w:rsidRPr="0027521E">
        <w:rPr>
          <w:sz w:val="28"/>
          <w:szCs w:val="28"/>
        </w:rPr>
        <w:t xml:space="preserve">,0% </w:t>
      </w:r>
    </w:p>
    <w:p w:rsidR="0027521E" w:rsidRPr="0027521E" w:rsidRDefault="0027521E" w:rsidP="0027521E">
      <w:pPr>
        <w:ind w:firstLine="708"/>
        <w:jc w:val="both"/>
        <w:rPr>
          <w:sz w:val="28"/>
          <w:szCs w:val="28"/>
        </w:rPr>
      </w:pPr>
      <w:r w:rsidRPr="0027521E">
        <w:rPr>
          <w:sz w:val="28"/>
          <w:szCs w:val="28"/>
        </w:rPr>
        <w:t>В 2018 году профинансированы расходы по следующим муниципальным программам:</w:t>
      </w:r>
    </w:p>
    <w:p w:rsidR="0027521E" w:rsidRPr="0027521E" w:rsidRDefault="0027521E" w:rsidP="0027521E">
      <w:pPr>
        <w:ind w:firstLine="720"/>
        <w:jc w:val="both"/>
        <w:rPr>
          <w:sz w:val="28"/>
          <w:szCs w:val="28"/>
        </w:rPr>
      </w:pPr>
      <w:r w:rsidRPr="0027521E">
        <w:rPr>
          <w:sz w:val="28"/>
          <w:szCs w:val="28"/>
        </w:rPr>
        <w:t>- по муниципальной программе «Защита населения и территории от чрезвычайных ситуаций, обеспечение пожарной безопасности и безопасности людей</w:t>
      </w:r>
      <w:r w:rsidR="00395934">
        <w:rPr>
          <w:sz w:val="28"/>
          <w:szCs w:val="28"/>
        </w:rPr>
        <w:t xml:space="preserve"> на водных объектах» составили 2</w:t>
      </w:r>
      <w:r w:rsidRPr="0027521E">
        <w:rPr>
          <w:sz w:val="28"/>
          <w:szCs w:val="28"/>
        </w:rPr>
        <w:t>8,5 тыс. рублей. Сре</w:t>
      </w:r>
      <w:r w:rsidR="00395934">
        <w:rPr>
          <w:sz w:val="28"/>
          <w:szCs w:val="28"/>
        </w:rPr>
        <w:t>дства были направлены на установку пожарной сигнализации 21,5</w:t>
      </w:r>
      <w:r w:rsidRPr="0027521E">
        <w:rPr>
          <w:sz w:val="28"/>
          <w:szCs w:val="28"/>
        </w:rPr>
        <w:t xml:space="preserve"> тыс</w:t>
      </w:r>
      <w:proofErr w:type="gramStart"/>
      <w:r w:rsidRPr="0027521E">
        <w:rPr>
          <w:sz w:val="28"/>
          <w:szCs w:val="28"/>
        </w:rPr>
        <w:t>.р</w:t>
      </w:r>
      <w:proofErr w:type="gramEnd"/>
      <w:r w:rsidRPr="0027521E">
        <w:rPr>
          <w:sz w:val="28"/>
          <w:szCs w:val="28"/>
        </w:rPr>
        <w:t>ублей, указательные таблички</w:t>
      </w:r>
      <w:r w:rsidR="00395934">
        <w:rPr>
          <w:sz w:val="28"/>
          <w:szCs w:val="28"/>
        </w:rPr>
        <w:t xml:space="preserve"> на стойке «Купание запрещено»7,1 тыс.рублей</w:t>
      </w:r>
      <w:r w:rsidRPr="0027521E">
        <w:rPr>
          <w:sz w:val="28"/>
          <w:szCs w:val="28"/>
        </w:rPr>
        <w:t xml:space="preserve">. </w:t>
      </w:r>
    </w:p>
    <w:p w:rsidR="0027521E" w:rsidRPr="0027521E" w:rsidRDefault="0027521E" w:rsidP="0027521E">
      <w:pPr>
        <w:ind w:firstLine="720"/>
        <w:jc w:val="both"/>
        <w:rPr>
          <w:sz w:val="28"/>
          <w:szCs w:val="28"/>
        </w:rPr>
      </w:pPr>
      <w:r w:rsidRPr="0027521E">
        <w:rPr>
          <w:sz w:val="28"/>
          <w:szCs w:val="28"/>
        </w:rPr>
        <w:t>- на исполнение муниципальной программы «Развитие транспо</w:t>
      </w:r>
      <w:r w:rsidR="00395934">
        <w:rPr>
          <w:sz w:val="28"/>
          <w:szCs w:val="28"/>
        </w:rPr>
        <w:t>ртной системы) израсходовано 314</w:t>
      </w:r>
      <w:r w:rsidRPr="0027521E">
        <w:rPr>
          <w:sz w:val="28"/>
          <w:szCs w:val="28"/>
        </w:rPr>
        <w:t>,8 тыс</w:t>
      </w:r>
      <w:proofErr w:type="gramStart"/>
      <w:r w:rsidRPr="0027521E">
        <w:rPr>
          <w:sz w:val="28"/>
          <w:szCs w:val="28"/>
        </w:rPr>
        <w:t>.р</w:t>
      </w:r>
      <w:proofErr w:type="gramEnd"/>
      <w:r w:rsidRPr="0027521E">
        <w:rPr>
          <w:sz w:val="28"/>
          <w:szCs w:val="28"/>
        </w:rPr>
        <w:t>ублей. Средства были направлены на текущий ремонт дорог</w:t>
      </w:r>
    </w:p>
    <w:p w:rsidR="0027521E" w:rsidRPr="0027521E" w:rsidRDefault="0027521E" w:rsidP="0027521E">
      <w:pPr>
        <w:jc w:val="both"/>
        <w:rPr>
          <w:sz w:val="28"/>
          <w:szCs w:val="28"/>
        </w:rPr>
      </w:pPr>
      <w:r w:rsidRPr="0027521E">
        <w:rPr>
          <w:sz w:val="28"/>
          <w:szCs w:val="28"/>
        </w:rPr>
        <w:t>      - на развитие жилищного хозяйства израсходовано  приобретение лицензии на доступ к портал</w:t>
      </w:r>
      <w:r w:rsidR="00395934">
        <w:rPr>
          <w:sz w:val="28"/>
          <w:szCs w:val="28"/>
        </w:rPr>
        <w:t>у «Информационная база ЖКХ» 4,5</w:t>
      </w:r>
      <w:r w:rsidRPr="0027521E">
        <w:rPr>
          <w:sz w:val="28"/>
          <w:szCs w:val="28"/>
        </w:rPr>
        <w:t xml:space="preserve"> тыс. рублей</w:t>
      </w:r>
    </w:p>
    <w:p w:rsidR="0027521E" w:rsidRPr="0027521E" w:rsidRDefault="0027521E" w:rsidP="0027521E">
      <w:pPr>
        <w:jc w:val="both"/>
        <w:rPr>
          <w:sz w:val="28"/>
          <w:szCs w:val="28"/>
        </w:rPr>
      </w:pPr>
      <w:r w:rsidRPr="0027521E">
        <w:rPr>
          <w:sz w:val="28"/>
          <w:szCs w:val="28"/>
        </w:rPr>
        <w:t>      - на благоустройство территории Донского сельс</w:t>
      </w:r>
      <w:r w:rsidR="00395934">
        <w:rPr>
          <w:sz w:val="28"/>
          <w:szCs w:val="28"/>
        </w:rPr>
        <w:t>кого поселения израсходовано 283,3</w:t>
      </w:r>
      <w:r w:rsidRPr="0027521E">
        <w:rPr>
          <w:sz w:val="28"/>
          <w:szCs w:val="28"/>
        </w:rPr>
        <w:t xml:space="preserve"> тыс. рублей, а именно: на уличное освещение (оплата </w:t>
      </w:r>
      <w:r w:rsidR="00395934">
        <w:rPr>
          <w:sz w:val="28"/>
          <w:szCs w:val="28"/>
        </w:rPr>
        <w:t>потребленной электроэнергии) 204</w:t>
      </w:r>
      <w:r w:rsidRPr="0027521E">
        <w:rPr>
          <w:sz w:val="28"/>
          <w:szCs w:val="28"/>
        </w:rPr>
        <w:t xml:space="preserve">,4 </w:t>
      </w:r>
      <w:proofErr w:type="spellStart"/>
      <w:r w:rsidRPr="0027521E">
        <w:rPr>
          <w:sz w:val="28"/>
          <w:szCs w:val="28"/>
        </w:rPr>
        <w:t>т</w:t>
      </w:r>
      <w:proofErr w:type="gramStart"/>
      <w:r w:rsidRPr="0027521E">
        <w:rPr>
          <w:sz w:val="28"/>
          <w:szCs w:val="28"/>
        </w:rPr>
        <w:t>.р</w:t>
      </w:r>
      <w:proofErr w:type="gramEnd"/>
      <w:r w:rsidRPr="0027521E">
        <w:rPr>
          <w:sz w:val="28"/>
          <w:szCs w:val="28"/>
        </w:rPr>
        <w:t>уб</w:t>
      </w:r>
      <w:proofErr w:type="spellEnd"/>
      <w:r w:rsidRPr="0027521E">
        <w:rPr>
          <w:sz w:val="28"/>
          <w:szCs w:val="28"/>
        </w:rPr>
        <w:t>, содержание и текущий ремонт электрических сетей</w:t>
      </w:r>
      <w:r w:rsidR="00200147">
        <w:rPr>
          <w:sz w:val="28"/>
          <w:szCs w:val="28"/>
        </w:rPr>
        <w:t xml:space="preserve"> 60 тыс.руб.</w:t>
      </w:r>
      <w:r w:rsidRPr="0027521E">
        <w:rPr>
          <w:sz w:val="28"/>
          <w:szCs w:val="28"/>
        </w:rPr>
        <w:t xml:space="preserve"> , выкос сорной растительност</w:t>
      </w:r>
      <w:r w:rsidR="00274076">
        <w:rPr>
          <w:sz w:val="28"/>
          <w:szCs w:val="28"/>
        </w:rPr>
        <w:t xml:space="preserve">и 44 </w:t>
      </w:r>
      <w:proofErr w:type="spellStart"/>
      <w:r w:rsidR="00274076">
        <w:rPr>
          <w:sz w:val="28"/>
          <w:szCs w:val="28"/>
        </w:rPr>
        <w:t>т.руб</w:t>
      </w:r>
      <w:proofErr w:type="spellEnd"/>
      <w:r w:rsidR="00274076">
        <w:rPr>
          <w:sz w:val="28"/>
          <w:szCs w:val="28"/>
        </w:rPr>
        <w:t>, ликвидацию свалок ,</w:t>
      </w:r>
    </w:p>
    <w:p w:rsidR="0027521E" w:rsidRPr="0027521E" w:rsidRDefault="0027521E" w:rsidP="0027521E">
      <w:pPr>
        <w:jc w:val="both"/>
        <w:rPr>
          <w:sz w:val="28"/>
          <w:szCs w:val="28"/>
        </w:rPr>
      </w:pPr>
      <w:r w:rsidRPr="0027521E">
        <w:rPr>
          <w:sz w:val="28"/>
          <w:szCs w:val="28"/>
        </w:rPr>
        <w:t>     - на развит</w:t>
      </w:r>
      <w:r w:rsidR="00200147">
        <w:rPr>
          <w:sz w:val="28"/>
          <w:szCs w:val="28"/>
        </w:rPr>
        <w:t>ие культуры израсходовано 3244,3</w:t>
      </w:r>
      <w:r w:rsidRPr="0027521E">
        <w:rPr>
          <w:sz w:val="28"/>
          <w:szCs w:val="28"/>
        </w:rPr>
        <w:t xml:space="preserve"> т</w:t>
      </w:r>
      <w:proofErr w:type="gramStart"/>
      <w:r w:rsidRPr="0027521E">
        <w:rPr>
          <w:sz w:val="28"/>
          <w:szCs w:val="28"/>
        </w:rPr>
        <w:t>.р</w:t>
      </w:r>
      <w:proofErr w:type="gramEnd"/>
      <w:r w:rsidRPr="0027521E">
        <w:rPr>
          <w:sz w:val="28"/>
          <w:szCs w:val="28"/>
        </w:rPr>
        <w:t>ублей. Средства были израсходованы на предоставлений субсидий МКУК ДСПОР «Гундоровский СДК» на финансовое обеспечение выполнения муниципального задания, а также иные цели, в т.ч. на капремонт крыши в СДК Гундоровский 725,0 т</w:t>
      </w:r>
      <w:proofErr w:type="gramStart"/>
      <w:r w:rsidRPr="0027521E">
        <w:rPr>
          <w:sz w:val="28"/>
          <w:szCs w:val="28"/>
        </w:rPr>
        <w:t>.р</w:t>
      </w:r>
      <w:proofErr w:type="gramEnd"/>
      <w:r w:rsidRPr="0027521E">
        <w:rPr>
          <w:sz w:val="28"/>
          <w:szCs w:val="28"/>
        </w:rPr>
        <w:t xml:space="preserve">уб., окна 158 </w:t>
      </w:r>
      <w:proofErr w:type="spellStart"/>
      <w:r w:rsidRPr="0027521E">
        <w:rPr>
          <w:sz w:val="28"/>
          <w:szCs w:val="28"/>
        </w:rPr>
        <w:t>т.руб</w:t>
      </w:r>
      <w:proofErr w:type="spellEnd"/>
      <w:r w:rsidRPr="0027521E">
        <w:rPr>
          <w:sz w:val="28"/>
          <w:szCs w:val="28"/>
        </w:rPr>
        <w:t>, музыкальная аппаратура 100т.руб. Разработка проектно-сметной документации на капитальный ремонт обелиска МАКСИМ-66-34,2 т.руб.</w:t>
      </w:r>
    </w:p>
    <w:p w:rsidR="0027521E" w:rsidRPr="0027521E" w:rsidRDefault="0027521E" w:rsidP="0027521E">
      <w:pPr>
        <w:jc w:val="both"/>
        <w:rPr>
          <w:sz w:val="28"/>
          <w:szCs w:val="28"/>
        </w:rPr>
      </w:pPr>
      <w:r w:rsidRPr="0027521E">
        <w:rPr>
          <w:sz w:val="28"/>
          <w:szCs w:val="28"/>
        </w:rPr>
        <w:t>    -на развитие физической культуры из бюджета Донского сель</w:t>
      </w:r>
      <w:r w:rsidR="00200147">
        <w:rPr>
          <w:sz w:val="28"/>
          <w:szCs w:val="28"/>
        </w:rPr>
        <w:t>ского поселения израсходовано 11,8</w:t>
      </w:r>
      <w:r w:rsidRPr="0027521E">
        <w:rPr>
          <w:sz w:val="28"/>
          <w:szCs w:val="28"/>
        </w:rPr>
        <w:t xml:space="preserve"> тыс. рублей, </w:t>
      </w:r>
    </w:p>
    <w:p w:rsidR="0027521E" w:rsidRPr="0027521E" w:rsidRDefault="0027521E" w:rsidP="0027521E">
      <w:pPr>
        <w:jc w:val="both"/>
        <w:rPr>
          <w:sz w:val="28"/>
          <w:szCs w:val="28"/>
        </w:rPr>
      </w:pPr>
      <w:r w:rsidRPr="0027521E">
        <w:rPr>
          <w:sz w:val="28"/>
          <w:szCs w:val="28"/>
        </w:rPr>
        <w:t xml:space="preserve">       -   в рамках программы «Социальная поддержка граждан» осуществлено финансирование доплаты к пенсиям муниц</w:t>
      </w:r>
      <w:r w:rsidR="00200147">
        <w:rPr>
          <w:sz w:val="28"/>
          <w:szCs w:val="28"/>
        </w:rPr>
        <w:t>ипальным служащим в размере 71,0</w:t>
      </w:r>
      <w:r w:rsidRPr="0027521E">
        <w:rPr>
          <w:sz w:val="28"/>
          <w:szCs w:val="28"/>
        </w:rPr>
        <w:t xml:space="preserve"> т</w:t>
      </w:r>
      <w:proofErr w:type="gramStart"/>
      <w:r w:rsidRPr="0027521E">
        <w:rPr>
          <w:sz w:val="28"/>
          <w:szCs w:val="28"/>
        </w:rPr>
        <w:t>.р</w:t>
      </w:r>
      <w:proofErr w:type="gramEnd"/>
      <w:r w:rsidRPr="0027521E">
        <w:rPr>
          <w:sz w:val="28"/>
          <w:szCs w:val="28"/>
        </w:rPr>
        <w:t>ублей</w:t>
      </w:r>
    </w:p>
    <w:p w:rsidR="0027521E" w:rsidRPr="0027521E" w:rsidRDefault="0027521E" w:rsidP="0027521E">
      <w:pPr>
        <w:jc w:val="both"/>
        <w:rPr>
          <w:sz w:val="28"/>
          <w:szCs w:val="28"/>
        </w:rPr>
      </w:pPr>
      <w:r w:rsidRPr="0027521E">
        <w:rPr>
          <w:sz w:val="28"/>
          <w:szCs w:val="28"/>
        </w:rPr>
        <w:t xml:space="preserve">- в рамках муниципальной программы «Эффективное управление муниципальными </w:t>
      </w:r>
      <w:r w:rsidR="00200147">
        <w:rPr>
          <w:sz w:val="28"/>
          <w:szCs w:val="28"/>
        </w:rPr>
        <w:t>финансами» израсходовано 4051,7 т</w:t>
      </w:r>
      <w:proofErr w:type="gramStart"/>
      <w:r w:rsidR="00200147">
        <w:rPr>
          <w:sz w:val="28"/>
          <w:szCs w:val="28"/>
        </w:rPr>
        <w:t>.р</w:t>
      </w:r>
      <w:proofErr w:type="gramEnd"/>
      <w:r w:rsidR="00200147">
        <w:rPr>
          <w:sz w:val="28"/>
          <w:szCs w:val="28"/>
        </w:rPr>
        <w:t>ублей. Из них 3783,4</w:t>
      </w:r>
      <w:r w:rsidRPr="0027521E">
        <w:rPr>
          <w:sz w:val="28"/>
          <w:szCs w:val="28"/>
        </w:rPr>
        <w:t xml:space="preserve"> </w:t>
      </w:r>
      <w:proofErr w:type="spellStart"/>
      <w:r w:rsidRPr="0027521E">
        <w:rPr>
          <w:sz w:val="28"/>
          <w:szCs w:val="28"/>
        </w:rPr>
        <w:t>т</w:t>
      </w:r>
      <w:proofErr w:type="gramStart"/>
      <w:r w:rsidRPr="0027521E">
        <w:rPr>
          <w:sz w:val="28"/>
          <w:szCs w:val="28"/>
        </w:rPr>
        <w:t>.р</w:t>
      </w:r>
      <w:proofErr w:type="gramEnd"/>
      <w:r w:rsidRPr="0027521E">
        <w:rPr>
          <w:sz w:val="28"/>
          <w:szCs w:val="28"/>
        </w:rPr>
        <w:t>уб</w:t>
      </w:r>
      <w:proofErr w:type="spellEnd"/>
      <w:r w:rsidRPr="0027521E">
        <w:rPr>
          <w:sz w:val="28"/>
          <w:szCs w:val="28"/>
        </w:rPr>
        <w:t xml:space="preserve"> на содержание аппарата Администрации; 16,5 </w:t>
      </w:r>
      <w:proofErr w:type="spellStart"/>
      <w:r w:rsidRPr="0027521E">
        <w:rPr>
          <w:sz w:val="28"/>
          <w:szCs w:val="28"/>
        </w:rPr>
        <w:t>тыс.руб</w:t>
      </w:r>
      <w:proofErr w:type="spellEnd"/>
      <w:r w:rsidRPr="0027521E">
        <w:rPr>
          <w:sz w:val="28"/>
          <w:szCs w:val="28"/>
        </w:rPr>
        <w:t xml:space="preserve"> на диспансери</w:t>
      </w:r>
      <w:r w:rsidR="00853846">
        <w:rPr>
          <w:sz w:val="28"/>
          <w:szCs w:val="28"/>
        </w:rPr>
        <w:t>зацию муниципальных служащих; 586</w:t>
      </w:r>
      <w:r w:rsidRPr="0027521E">
        <w:rPr>
          <w:sz w:val="28"/>
          <w:szCs w:val="28"/>
        </w:rPr>
        <w:t xml:space="preserve">,1 </w:t>
      </w:r>
      <w:proofErr w:type="spellStart"/>
      <w:r w:rsidRPr="0027521E">
        <w:rPr>
          <w:sz w:val="28"/>
          <w:szCs w:val="28"/>
        </w:rPr>
        <w:t>т.руб</w:t>
      </w:r>
      <w:proofErr w:type="spellEnd"/>
      <w:r w:rsidRPr="0027521E">
        <w:rPr>
          <w:sz w:val="28"/>
          <w:szCs w:val="28"/>
        </w:rPr>
        <w:t xml:space="preserve"> на частичный капрем</w:t>
      </w:r>
      <w:r w:rsidR="00200147">
        <w:rPr>
          <w:sz w:val="28"/>
          <w:szCs w:val="28"/>
        </w:rPr>
        <w:t>онт и газификацию помещений в адм. здании; 198</w:t>
      </w:r>
      <w:r w:rsidRPr="0027521E">
        <w:rPr>
          <w:sz w:val="28"/>
          <w:szCs w:val="28"/>
        </w:rPr>
        <w:t xml:space="preserve">,649 </w:t>
      </w:r>
      <w:proofErr w:type="spellStart"/>
      <w:r w:rsidRPr="0027521E">
        <w:rPr>
          <w:sz w:val="28"/>
          <w:szCs w:val="28"/>
        </w:rPr>
        <w:t>т.руб</w:t>
      </w:r>
      <w:proofErr w:type="spellEnd"/>
      <w:r w:rsidRPr="0027521E">
        <w:rPr>
          <w:sz w:val="28"/>
          <w:szCs w:val="28"/>
        </w:rPr>
        <w:t xml:space="preserve"> на услуги связи и коммунальные услуги по содержанию адм. здания. </w:t>
      </w:r>
    </w:p>
    <w:p w:rsidR="0027521E" w:rsidRPr="0027521E" w:rsidRDefault="0027521E" w:rsidP="0027521E">
      <w:pPr>
        <w:ind w:right="30"/>
        <w:rPr>
          <w:b/>
          <w:sz w:val="28"/>
          <w:szCs w:val="28"/>
        </w:rPr>
      </w:pPr>
      <w:r w:rsidRPr="0027521E">
        <w:rPr>
          <w:b/>
          <w:sz w:val="28"/>
          <w:szCs w:val="28"/>
        </w:rPr>
        <w:t xml:space="preserve">                                                             ЖКХ</w:t>
      </w:r>
    </w:p>
    <w:p w:rsidR="0027521E" w:rsidRPr="0027521E" w:rsidRDefault="0027521E" w:rsidP="0027521E">
      <w:pPr>
        <w:ind w:left="30" w:right="30" w:firstLine="709"/>
        <w:jc w:val="both"/>
        <w:rPr>
          <w:sz w:val="28"/>
          <w:szCs w:val="28"/>
        </w:rPr>
      </w:pPr>
      <w:r w:rsidRPr="0027521E">
        <w:rPr>
          <w:sz w:val="28"/>
          <w:szCs w:val="28"/>
        </w:rPr>
        <w:t xml:space="preserve">Обязательным условием комфортной жизни населения является качественная деятельность жилищно-коммунального хозяйства. </w:t>
      </w:r>
    </w:p>
    <w:p w:rsidR="0027521E" w:rsidRPr="0027521E" w:rsidRDefault="0027521E" w:rsidP="0027521E">
      <w:pPr>
        <w:ind w:left="30" w:right="30" w:firstLine="709"/>
        <w:jc w:val="both"/>
        <w:rPr>
          <w:sz w:val="28"/>
          <w:szCs w:val="28"/>
        </w:rPr>
      </w:pPr>
      <w:r w:rsidRPr="0027521E">
        <w:rPr>
          <w:sz w:val="28"/>
          <w:szCs w:val="28"/>
        </w:rPr>
        <w:t xml:space="preserve">Бесспорно, что практически вся </w:t>
      </w:r>
      <w:proofErr w:type="spellStart"/>
      <w:r w:rsidRPr="0027521E">
        <w:rPr>
          <w:sz w:val="28"/>
          <w:szCs w:val="28"/>
        </w:rPr>
        <w:t>жилищно</w:t>
      </w:r>
      <w:proofErr w:type="spellEnd"/>
      <w:r w:rsidRPr="0027521E">
        <w:rPr>
          <w:sz w:val="28"/>
          <w:szCs w:val="28"/>
        </w:rPr>
        <w:t xml:space="preserve">–коммунальная инфраструктура для жителей поселения является главным и определяющим </w:t>
      </w:r>
      <w:r w:rsidRPr="0027521E">
        <w:rPr>
          <w:sz w:val="28"/>
          <w:szCs w:val="28"/>
        </w:rPr>
        <w:lastRenderedPageBreak/>
        <w:t xml:space="preserve">фактором качества жизни, качественное </w:t>
      </w:r>
      <w:proofErr w:type="spellStart"/>
      <w:r w:rsidRPr="0027521E">
        <w:rPr>
          <w:sz w:val="28"/>
          <w:szCs w:val="28"/>
        </w:rPr>
        <w:t>водо</w:t>
      </w:r>
      <w:proofErr w:type="spellEnd"/>
      <w:r w:rsidRPr="0027521E">
        <w:rPr>
          <w:sz w:val="28"/>
          <w:szCs w:val="28"/>
        </w:rPr>
        <w:t xml:space="preserve"> и электроснабжение, нормальные дороги, освещённые улицы. </w:t>
      </w:r>
    </w:p>
    <w:p w:rsidR="0027521E" w:rsidRPr="0027521E" w:rsidRDefault="0027521E" w:rsidP="0027521E">
      <w:pPr>
        <w:ind w:left="30" w:right="30" w:firstLine="709"/>
        <w:jc w:val="both"/>
        <w:rPr>
          <w:sz w:val="28"/>
          <w:szCs w:val="28"/>
        </w:rPr>
      </w:pPr>
      <w:r w:rsidRPr="0027521E">
        <w:rPr>
          <w:sz w:val="28"/>
          <w:szCs w:val="28"/>
        </w:rPr>
        <w:t>Конечно, многие из этих вопросов решены не полностью, ещё очень много проблем, но мы планомерно делаем всё от нас зависящее для того, чтобы их стало меньше.</w:t>
      </w:r>
    </w:p>
    <w:p w:rsidR="0027521E" w:rsidRPr="0027521E" w:rsidRDefault="0027521E" w:rsidP="0027521E">
      <w:pPr>
        <w:ind w:firstLine="709"/>
        <w:jc w:val="both"/>
        <w:rPr>
          <w:sz w:val="28"/>
          <w:szCs w:val="28"/>
        </w:rPr>
      </w:pPr>
      <w:r w:rsidRPr="0027521E">
        <w:rPr>
          <w:sz w:val="28"/>
          <w:szCs w:val="28"/>
        </w:rPr>
        <w:t>Из средств мест</w:t>
      </w:r>
      <w:r w:rsidR="00853846">
        <w:rPr>
          <w:sz w:val="28"/>
          <w:szCs w:val="28"/>
        </w:rPr>
        <w:t>ного бюджета направлено 383,3</w:t>
      </w:r>
      <w:r w:rsidRPr="0027521E">
        <w:rPr>
          <w:sz w:val="28"/>
          <w:szCs w:val="28"/>
        </w:rPr>
        <w:t xml:space="preserve"> тыс. руб.  </w:t>
      </w:r>
      <w:r w:rsidRPr="0027521E">
        <w:rPr>
          <w:bCs/>
          <w:sz w:val="28"/>
          <w:szCs w:val="28"/>
        </w:rPr>
        <w:t xml:space="preserve">на благоустройство </w:t>
      </w:r>
      <w:r w:rsidRPr="0027521E">
        <w:rPr>
          <w:sz w:val="28"/>
          <w:szCs w:val="28"/>
        </w:rPr>
        <w:t>территории Донского сельского поселения (уличное освещение, содержание кладбища, озеленение, санитарное содержание территории поселения, ликвидация свалок, выкос сорной растительности).</w:t>
      </w:r>
    </w:p>
    <w:p w:rsidR="0027521E" w:rsidRPr="0027521E" w:rsidRDefault="0027521E" w:rsidP="0027521E">
      <w:pPr>
        <w:ind w:firstLine="709"/>
        <w:jc w:val="both"/>
        <w:rPr>
          <w:sz w:val="28"/>
          <w:szCs w:val="28"/>
        </w:rPr>
      </w:pPr>
      <w:r w:rsidRPr="0027521E">
        <w:rPr>
          <w:sz w:val="28"/>
          <w:szCs w:val="28"/>
        </w:rPr>
        <w:t>В 2018 году проводилась работа по организации уличного освещения.  На выполнение работ по содержанию и техническому обслуживанию сетей улич</w:t>
      </w:r>
      <w:r w:rsidR="00853846">
        <w:rPr>
          <w:sz w:val="28"/>
          <w:szCs w:val="28"/>
        </w:rPr>
        <w:t>ного освещения израсходовано 264</w:t>
      </w:r>
      <w:r w:rsidRPr="0027521E">
        <w:rPr>
          <w:sz w:val="28"/>
          <w:szCs w:val="28"/>
        </w:rPr>
        <w:t>,0 тыс. рублей.</w:t>
      </w:r>
    </w:p>
    <w:p w:rsidR="0027521E" w:rsidRPr="0027521E" w:rsidRDefault="0027521E" w:rsidP="0027521E">
      <w:pPr>
        <w:shd w:val="clear" w:color="auto" w:fill="FFFFFF"/>
        <w:ind w:firstLine="709"/>
        <w:jc w:val="both"/>
        <w:rPr>
          <w:sz w:val="28"/>
          <w:szCs w:val="28"/>
        </w:rPr>
      </w:pPr>
      <w:r w:rsidRPr="0027521E">
        <w:rPr>
          <w:sz w:val="28"/>
          <w:szCs w:val="28"/>
        </w:rPr>
        <w:t>На выполнение работ по установке светильников, за</w:t>
      </w:r>
      <w:r w:rsidR="00853846">
        <w:rPr>
          <w:sz w:val="28"/>
          <w:szCs w:val="28"/>
        </w:rPr>
        <w:t>мене ламп на светодиодные,  израсходовано 6</w:t>
      </w:r>
      <w:r w:rsidRPr="0027521E">
        <w:rPr>
          <w:sz w:val="28"/>
          <w:szCs w:val="28"/>
        </w:rPr>
        <w:t>0,0</w:t>
      </w:r>
      <w:r w:rsidR="00853846">
        <w:rPr>
          <w:sz w:val="28"/>
          <w:szCs w:val="28"/>
        </w:rPr>
        <w:t xml:space="preserve"> тыс</w:t>
      </w:r>
      <w:proofErr w:type="gramStart"/>
      <w:r w:rsidR="00853846">
        <w:rPr>
          <w:sz w:val="28"/>
          <w:szCs w:val="28"/>
        </w:rPr>
        <w:t>.р</w:t>
      </w:r>
      <w:proofErr w:type="gramEnd"/>
      <w:r w:rsidR="00853846">
        <w:rPr>
          <w:sz w:val="28"/>
          <w:szCs w:val="28"/>
        </w:rPr>
        <w:t>ублей. Установлено новых 1</w:t>
      </w:r>
      <w:r w:rsidRPr="0027521E">
        <w:rPr>
          <w:sz w:val="28"/>
          <w:szCs w:val="28"/>
        </w:rPr>
        <w:t xml:space="preserve">5 </w:t>
      </w:r>
      <w:r w:rsidR="00853846">
        <w:rPr>
          <w:sz w:val="28"/>
          <w:szCs w:val="28"/>
        </w:rPr>
        <w:t>светильник, произведена замена 5</w:t>
      </w:r>
      <w:r w:rsidRPr="0027521E">
        <w:rPr>
          <w:sz w:val="28"/>
          <w:szCs w:val="28"/>
        </w:rPr>
        <w:t xml:space="preserve">1 ламп. </w:t>
      </w:r>
    </w:p>
    <w:p w:rsidR="0027521E" w:rsidRPr="0027521E" w:rsidRDefault="0027521E" w:rsidP="0027521E">
      <w:pPr>
        <w:shd w:val="clear" w:color="auto" w:fill="FFFFFF"/>
        <w:ind w:firstLine="709"/>
        <w:jc w:val="both"/>
        <w:rPr>
          <w:sz w:val="28"/>
          <w:szCs w:val="28"/>
        </w:rPr>
      </w:pPr>
      <w:r w:rsidRPr="0027521E">
        <w:rPr>
          <w:sz w:val="28"/>
          <w:szCs w:val="28"/>
        </w:rPr>
        <w:t>К различным видам работ по благоустройству привлекались лица, осужденные к наказанию в виде обязательных общественных работ.</w:t>
      </w:r>
    </w:p>
    <w:p w:rsidR="0027521E" w:rsidRPr="0027521E" w:rsidRDefault="0027521E" w:rsidP="0027521E">
      <w:pPr>
        <w:shd w:val="clear" w:color="auto" w:fill="FFFFFF"/>
        <w:ind w:firstLine="709"/>
        <w:jc w:val="both"/>
        <w:rPr>
          <w:sz w:val="28"/>
          <w:szCs w:val="28"/>
        </w:rPr>
      </w:pPr>
      <w:r w:rsidRPr="0027521E">
        <w:rPr>
          <w:sz w:val="28"/>
          <w:szCs w:val="28"/>
        </w:rPr>
        <w:t>В целях улучшения санитарного состояния хуторов периодически проводятся </w:t>
      </w:r>
      <w:r w:rsidRPr="0027521E">
        <w:rPr>
          <w:b/>
          <w:bCs/>
          <w:i/>
          <w:iCs/>
          <w:sz w:val="28"/>
          <w:szCs w:val="28"/>
        </w:rPr>
        <w:t xml:space="preserve"> </w:t>
      </w:r>
      <w:r w:rsidRPr="0027521E">
        <w:rPr>
          <w:sz w:val="28"/>
          <w:szCs w:val="28"/>
        </w:rPr>
        <w:t>субботники.</w:t>
      </w:r>
    </w:p>
    <w:p w:rsidR="0027521E" w:rsidRPr="0027521E" w:rsidRDefault="00853846" w:rsidP="0027521E">
      <w:pPr>
        <w:tabs>
          <w:tab w:val="left" w:pos="567"/>
          <w:tab w:val="left" w:pos="709"/>
        </w:tabs>
        <w:ind w:firstLine="709"/>
        <w:jc w:val="both"/>
        <w:rPr>
          <w:sz w:val="28"/>
          <w:szCs w:val="28"/>
        </w:rPr>
      </w:pPr>
      <w:r>
        <w:rPr>
          <w:sz w:val="28"/>
          <w:szCs w:val="28"/>
        </w:rPr>
        <w:t xml:space="preserve"> За 2018 год</w:t>
      </w:r>
      <w:r w:rsidR="0027521E" w:rsidRPr="0027521E">
        <w:rPr>
          <w:sz w:val="28"/>
          <w:szCs w:val="28"/>
        </w:rPr>
        <w:t xml:space="preserve"> должностными лицами Донского сельского поселения было обследовано 120 домовладений, жителям поселка выдано 45 предписаний о нарушении правил благоустройства на территории Донского се</w:t>
      </w:r>
      <w:r>
        <w:rPr>
          <w:sz w:val="28"/>
          <w:szCs w:val="28"/>
        </w:rPr>
        <w:t>льского поселения, составлено 43</w:t>
      </w:r>
      <w:r w:rsidR="0027521E" w:rsidRPr="0027521E">
        <w:rPr>
          <w:sz w:val="28"/>
          <w:szCs w:val="28"/>
        </w:rPr>
        <w:t xml:space="preserve"> протоколов об административном правонарушении, к административ</w:t>
      </w:r>
      <w:r w:rsidR="00274076">
        <w:rPr>
          <w:sz w:val="28"/>
          <w:szCs w:val="28"/>
        </w:rPr>
        <w:t>ной ответственности привлечено 26 физических лиц. Выдано 41</w:t>
      </w:r>
      <w:r w:rsidR="0027521E" w:rsidRPr="0027521E">
        <w:rPr>
          <w:sz w:val="28"/>
          <w:szCs w:val="28"/>
        </w:rPr>
        <w:t xml:space="preserve"> разрешения на хранение строительных материалов на прилегающей территории к домовладениям граждан.</w:t>
      </w:r>
    </w:p>
    <w:p w:rsidR="00274076" w:rsidRDefault="00274076" w:rsidP="0027521E">
      <w:pPr>
        <w:jc w:val="center"/>
        <w:rPr>
          <w:b/>
          <w:bCs/>
          <w:sz w:val="28"/>
          <w:szCs w:val="28"/>
        </w:rPr>
      </w:pPr>
    </w:p>
    <w:p w:rsidR="0027521E" w:rsidRPr="0027521E" w:rsidRDefault="0027521E" w:rsidP="0027521E">
      <w:pPr>
        <w:jc w:val="center"/>
        <w:rPr>
          <w:b/>
          <w:bCs/>
          <w:sz w:val="28"/>
          <w:szCs w:val="28"/>
        </w:rPr>
      </w:pPr>
      <w:r w:rsidRPr="0027521E">
        <w:rPr>
          <w:b/>
          <w:bCs/>
          <w:sz w:val="28"/>
          <w:szCs w:val="28"/>
        </w:rPr>
        <w:t>ДОРОЖНОЕ ХОЗЯЙСТВО</w:t>
      </w:r>
    </w:p>
    <w:p w:rsidR="0027521E" w:rsidRPr="0027521E" w:rsidRDefault="0027521E" w:rsidP="0027521E">
      <w:pPr>
        <w:ind w:firstLine="708"/>
        <w:jc w:val="both"/>
        <w:rPr>
          <w:sz w:val="28"/>
          <w:szCs w:val="28"/>
        </w:rPr>
      </w:pPr>
      <w:proofErr w:type="gramStart"/>
      <w:r w:rsidRPr="0027521E">
        <w:rPr>
          <w:sz w:val="28"/>
          <w:szCs w:val="28"/>
        </w:rPr>
        <w:t>В 2018</w:t>
      </w:r>
      <w:r w:rsidRPr="0027521E">
        <w:rPr>
          <w:b/>
          <w:bCs/>
          <w:sz w:val="28"/>
          <w:szCs w:val="28"/>
        </w:rPr>
        <w:t xml:space="preserve"> </w:t>
      </w:r>
      <w:r w:rsidRPr="0027521E">
        <w:rPr>
          <w:sz w:val="28"/>
          <w:szCs w:val="28"/>
        </w:rPr>
        <w:t>году в бюджете Донского сельского поселения  дорожный фонд не формировался,  поскольку согласно Областного закона от 28.12.2015 №486-ЗС «О внесении изменений в Областной закон о местном самоуправлении в Ростовской области от 28.12.2005 №436-ЗС», Распоряжения Правительства Ростовской области от 14.04.2016 №149 «О мерах реализации Областного закона от 28.12.2015 №486-ЗС», Администрация Донского сельского поселения провела мероприятия по передаче автомобильных дорог, в</w:t>
      </w:r>
      <w:proofErr w:type="gramEnd"/>
      <w:r w:rsidRPr="0027521E">
        <w:rPr>
          <w:sz w:val="28"/>
          <w:szCs w:val="28"/>
        </w:rPr>
        <w:t xml:space="preserve"> том числе иного движимого имущества, необходимого для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из собственности муниципального образования Донское сельское поселение» в собственность муниципального образования «Орловский район».</w:t>
      </w:r>
    </w:p>
    <w:p w:rsidR="0027521E" w:rsidRPr="0027521E" w:rsidRDefault="0027521E" w:rsidP="0027521E">
      <w:pPr>
        <w:jc w:val="both"/>
        <w:rPr>
          <w:b/>
          <w:sz w:val="28"/>
          <w:szCs w:val="28"/>
        </w:rPr>
      </w:pPr>
      <w:r w:rsidRPr="0027521E">
        <w:rPr>
          <w:sz w:val="28"/>
          <w:szCs w:val="28"/>
        </w:rPr>
        <w:t xml:space="preserve">        За счет </w:t>
      </w:r>
      <w:r w:rsidR="00853846">
        <w:rPr>
          <w:sz w:val="28"/>
          <w:szCs w:val="28"/>
        </w:rPr>
        <w:t>остатков дорожного фонда за 2017</w:t>
      </w:r>
      <w:r w:rsidRPr="0027521E">
        <w:rPr>
          <w:sz w:val="28"/>
          <w:szCs w:val="28"/>
        </w:rPr>
        <w:t xml:space="preserve"> год, произведен выборочный текущий ремонт дорог в х. До</w:t>
      </w:r>
      <w:r w:rsidR="00853846">
        <w:rPr>
          <w:sz w:val="28"/>
          <w:szCs w:val="28"/>
        </w:rPr>
        <w:t>нской и в х. Гундоровский на 314</w:t>
      </w:r>
      <w:r w:rsidRPr="0027521E">
        <w:rPr>
          <w:sz w:val="28"/>
          <w:szCs w:val="28"/>
        </w:rPr>
        <w:t xml:space="preserve"> тыс. руб.</w:t>
      </w:r>
    </w:p>
    <w:p w:rsidR="00274076" w:rsidRDefault="00274076" w:rsidP="0027521E">
      <w:pPr>
        <w:autoSpaceDE w:val="0"/>
        <w:autoSpaceDN w:val="0"/>
        <w:adjustRightInd w:val="0"/>
        <w:ind w:firstLine="709"/>
        <w:jc w:val="center"/>
        <w:textAlignment w:val="center"/>
        <w:rPr>
          <w:b/>
          <w:bCs/>
          <w:caps/>
          <w:sz w:val="28"/>
          <w:szCs w:val="28"/>
        </w:rPr>
      </w:pPr>
    </w:p>
    <w:p w:rsidR="00274076" w:rsidRDefault="00274076" w:rsidP="0027521E">
      <w:pPr>
        <w:autoSpaceDE w:val="0"/>
        <w:autoSpaceDN w:val="0"/>
        <w:adjustRightInd w:val="0"/>
        <w:ind w:firstLine="709"/>
        <w:jc w:val="center"/>
        <w:textAlignment w:val="center"/>
        <w:rPr>
          <w:b/>
          <w:bCs/>
          <w:caps/>
          <w:sz w:val="28"/>
          <w:szCs w:val="28"/>
        </w:rPr>
      </w:pPr>
    </w:p>
    <w:p w:rsidR="00274076" w:rsidRDefault="00274076" w:rsidP="0027521E">
      <w:pPr>
        <w:autoSpaceDE w:val="0"/>
        <w:autoSpaceDN w:val="0"/>
        <w:adjustRightInd w:val="0"/>
        <w:ind w:firstLine="709"/>
        <w:jc w:val="center"/>
        <w:textAlignment w:val="center"/>
        <w:rPr>
          <w:b/>
          <w:bCs/>
          <w:caps/>
          <w:sz w:val="28"/>
          <w:szCs w:val="28"/>
        </w:rPr>
      </w:pPr>
    </w:p>
    <w:p w:rsidR="00274076" w:rsidRDefault="00274076" w:rsidP="0027521E">
      <w:pPr>
        <w:autoSpaceDE w:val="0"/>
        <w:autoSpaceDN w:val="0"/>
        <w:adjustRightInd w:val="0"/>
        <w:ind w:firstLine="709"/>
        <w:jc w:val="center"/>
        <w:textAlignment w:val="center"/>
        <w:rPr>
          <w:b/>
          <w:bCs/>
          <w:caps/>
          <w:sz w:val="28"/>
          <w:szCs w:val="28"/>
        </w:rPr>
      </w:pPr>
    </w:p>
    <w:p w:rsidR="0027521E" w:rsidRPr="0027521E" w:rsidRDefault="0027521E" w:rsidP="0027521E">
      <w:pPr>
        <w:autoSpaceDE w:val="0"/>
        <w:autoSpaceDN w:val="0"/>
        <w:adjustRightInd w:val="0"/>
        <w:ind w:firstLine="709"/>
        <w:jc w:val="center"/>
        <w:textAlignment w:val="center"/>
        <w:rPr>
          <w:b/>
          <w:bCs/>
          <w:caps/>
          <w:sz w:val="28"/>
          <w:szCs w:val="28"/>
        </w:rPr>
      </w:pPr>
      <w:r w:rsidRPr="0027521E">
        <w:rPr>
          <w:b/>
          <w:bCs/>
          <w:caps/>
          <w:sz w:val="28"/>
          <w:szCs w:val="28"/>
        </w:rPr>
        <w:lastRenderedPageBreak/>
        <w:t>Обеспечение защиты населения и территории от чрезвычайных ситуаций природного и техногенного характера</w:t>
      </w:r>
    </w:p>
    <w:p w:rsidR="0027521E" w:rsidRPr="0027521E" w:rsidRDefault="0027521E" w:rsidP="0027521E">
      <w:pPr>
        <w:jc w:val="both"/>
        <w:rPr>
          <w:sz w:val="28"/>
          <w:szCs w:val="28"/>
        </w:rPr>
      </w:pPr>
      <w:r w:rsidRPr="0027521E">
        <w:rPr>
          <w:sz w:val="28"/>
          <w:szCs w:val="28"/>
        </w:rPr>
        <w:t>За отчетный период были вывешены таблички на пожарные водоемы – 2 шт., приобретено первичных средств пожаротушени</w:t>
      </w:r>
      <w:proofErr w:type="gramStart"/>
      <w:r w:rsidRPr="0027521E">
        <w:rPr>
          <w:sz w:val="28"/>
          <w:szCs w:val="28"/>
        </w:rPr>
        <w:t>я(</w:t>
      </w:r>
      <w:proofErr w:type="gramEnd"/>
      <w:r w:rsidRPr="0027521E">
        <w:rPr>
          <w:sz w:val="28"/>
          <w:szCs w:val="28"/>
        </w:rPr>
        <w:t>ран</w:t>
      </w:r>
      <w:r w:rsidR="00853846">
        <w:rPr>
          <w:sz w:val="28"/>
          <w:szCs w:val="28"/>
        </w:rPr>
        <w:t>ец противопожарный – 3 шт.) - 19,7</w:t>
      </w:r>
      <w:r w:rsidRPr="0027521E">
        <w:rPr>
          <w:sz w:val="28"/>
          <w:szCs w:val="28"/>
        </w:rPr>
        <w:t xml:space="preserve"> тыс.рублей.</w:t>
      </w:r>
    </w:p>
    <w:p w:rsidR="0027521E" w:rsidRPr="0027521E" w:rsidRDefault="0027521E" w:rsidP="0027521E">
      <w:pPr>
        <w:ind w:firstLine="709"/>
        <w:jc w:val="both"/>
        <w:rPr>
          <w:sz w:val="28"/>
          <w:szCs w:val="28"/>
        </w:rPr>
      </w:pPr>
      <w:r w:rsidRPr="0027521E">
        <w:rPr>
          <w:sz w:val="28"/>
          <w:szCs w:val="28"/>
        </w:rPr>
        <w:t xml:space="preserve"> Специалистами Администрации  совместно с  Управлением ГОЧС района в целях недопущения купания  на водоемах поселения  выставлены щиты с предупреждающими и запрещающими надписями (о запрете купания). Постановлением Администрации Дон</w:t>
      </w:r>
      <w:r w:rsidR="00853846">
        <w:rPr>
          <w:sz w:val="28"/>
          <w:szCs w:val="28"/>
        </w:rPr>
        <w:t>ского сельского поселения вводился</w:t>
      </w:r>
      <w:r w:rsidRPr="0027521E">
        <w:rPr>
          <w:sz w:val="28"/>
          <w:szCs w:val="28"/>
        </w:rPr>
        <w:t xml:space="preserve"> особый противопожарный режим на территории всего поселения.</w:t>
      </w:r>
    </w:p>
    <w:p w:rsidR="0027521E" w:rsidRPr="0027521E" w:rsidRDefault="0027521E" w:rsidP="0027521E">
      <w:pPr>
        <w:ind w:firstLine="709"/>
        <w:jc w:val="both"/>
        <w:rPr>
          <w:b/>
          <w:sz w:val="28"/>
          <w:szCs w:val="28"/>
        </w:rPr>
      </w:pPr>
      <w:r w:rsidRPr="0027521E">
        <w:rPr>
          <w:sz w:val="28"/>
          <w:szCs w:val="28"/>
        </w:rPr>
        <w:t xml:space="preserve">                               </w:t>
      </w:r>
      <w:r w:rsidRPr="0027521E">
        <w:rPr>
          <w:b/>
          <w:sz w:val="28"/>
          <w:szCs w:val="28"/>
        </w:rPr>
        <w:t xml:space="preserve"> ОБРАЩЕНИЯ ГРАЖДАН</w:t>
      </w:r>
    </w:p>
    <w:p w:rsidR="0027521E" w:rsidRPr="0027521E" w:rsidRDefault="0027521E" w:rsidP="0027521E">
      <w:pPr>
        <w:ind w:firstLine="709"/>
        <w:jc w:val="both"/>
        <w:rPr>
          <w:sz w:val="28"/>
          <w:szCs w:val="28"/>
        </w:rPr>
      </w:pPr>
      <w:r w:rsidRPr="0027521E">
        <w:rPr>
          <w:sz w:val="28"/>
          <w:szCs w:val="28"/>
          <w:shd w:val="clear" w:color="auto" w:fill="FFFFFF"/>
        </w:rPr>
        <w:t xml:space="preserve">В 2018 году в Администрацию </w:t>
      </w:r>
      <w:r w:rsidRPr="0027521E">
        <w:rPr>
          <w:sz w:val="28"/>
          <w:szCs w:val="28"/>
        </w:rPr>
        <w:t>Донского</w:t>
      </w:r>
      <w:r w:rsidRPr="0027521E">
        <w:rPr>
          <w:sz w:val="28"/>
          <w:szCs w:val="28"/>
          <w:shd w:val="clear" w:color="auto" w:fill="FFFFFF"/>
        </w:rPr>
        <w:t xml:space="preserve"> сельского поселения  от граждан поступило 6 письменных обращений.</w:t>
      </w:r>
    </w:p>
    <w:p w:rsidR="0027521E" w:rsidRPr="0027521E" w:rsidRDefault="0027521E" w:rsidP="0027521E">
      <w:pPr>
        <w:jc w:val="both"/>
        <w:rPr>
          <w:sz w:val="28"/>
          <w:szCs w:val="28"/>
        </w:rPr>
      </w:pPr>
      <w:r w:rsidRPr="0027521E">
        <w:rPr>
          <w:sz w:val="28"/>
          <w:szCs w:val="28"/>
        </w:rPr>
        <w:t xml:space="preserve">   В основном это вопросы жилищно-коммунальной сферы,  различного рода конфликтные ситуации.</w:t>
      </w:r>
    </w:p>
    <w:p w:rsidR="0027521E" w:rsidRPr="0027521E" w:rsidRDefault="0027521E" w:rsidP="0027521E">
      <w:pPr>
        <w:ind w:firstLine="709"/>
        <w:jc w:val="both"/>
        <w:rPr>
          <w:sz w:val="28"/>
          <w:szCs w:val="28"/>
        </w:rPr>
      </w:pPr>
      <w:r w:rsidRPr="0027521E">
        <w:rPr>
          <w:sz w:val="28"/>
          <w:szCs w:val="28"/>
        </w:rPr>
        <w:t>Учитывая социальную значимость ряда обращений, с целью объективного их рассмотрения, практически все обращения рассматривались с выездом на место.</w:t>
      </w:r>
    </w:p>
    <w:p w:rsidR="0027521E" w:rsidRPr="0027521E" w:rsidRDefault="0027521E" w:rsidP="0027521E">
      <w:pPr>
        <w:ind w:firstLine="450"/>
        <w:jc w:val="both"/>
        <w:rPr>
          <w:sz w:val="28"/>
          <w:szCs w:val="28"/>
          <w:shd w:val="clear" w:color="auto" w:fill="FFFFFF"/>
        </w:rPr>
      </w:pPr>
      <w:r w:rsidRPr="0027521E">
        <w:rPr>
          <w:sz w:val="28"/>
          <w:szCs w:val="28"/>
          <w:shd w:val="clear" w:color="auto" w:fill="FFFFFF"/>
        </w:rPr>
        <w:t xml:space="preserve">Кроме того в Администрацию </w:t>
      </w:r>
      <w:r w:rsidRPr="0027521E">
        <w:rPr>
          <w:sz w:val="28"/>
          <w:szCs w:val="28"/>
        </w:rPr>
        <w:t>Донского</w:t>
      </w:r>
      <w:r w:rsidRPr="0027521E">
        <w:rPr>
          <w:sz w:val="28"/>
          <w:szCs w:val="28"/>
          <w:shd w:val="clear" w:color="auto" w:fill="FFFFFF"/>
        </w:rPr>
        <w:t xml:space="preserve"> сельского поселения обратилось за справками различного вида 347 человек.</w:t>
      </w:r>
    </w:p>
    <w:p w:rsidR="0027521E" w:rsidRPr="0027521E" w:rsidRDefault="0027521E" w:rsidP="0027521E">
      <w:pPr>
        <w:ind w:firstLine="450"/>
        <w:jc w:val="both"/>
        <w:rPr>
          <w:sz w:val="28"/>
          <w:szCs w:val="28"/>
          <w:shd w:val="clear" w:color="auto" w:fill="FFFFFF"/>
        </w:rPr>
      </w:pPr>
      <w:r w:rsidRPr="0027521E">
        <w:rPr>
          <w:sz w:val="28"/>
          <w:szCs w:val="28"/>
          <w:shd w:val="clear" w:color="auto" w:fill="FFFFFF"/>
        </w:rPr>
        <w:t>В целях более полного информирования населения Донского сельского поселения действует официальный сайт Администрации.</w:t>
      </w:r>
    </w:p>
    <w:p w:rsidR="0027521E" w:rsidRPr="0027521E" w:rsidRDefault="0027521E" w:rsidP="0027521E">
      <w:pPr>
        <w:autoSpaceDE w:val="0"/>
        <w:autoSpaceDN w:val="0"/>
        <w:adjustRightInd w:val="0"/>
        <w:ind w:firstLine="709"/>
        <w:textAlignment w:val="center"/>
        <w:rPr>
          <w:b/>
          <w:sz w:val="28"/>
          <w:szCs w:val="28"/>
        </w:rPr>
      </w:pPr>
      <w:r w:rsidRPr="0027521E">
        <w:rPr>
          <w:b/>
          <w:sz w:val="28"/>
          <w:szCs w:val="28"/>
        </w:rPr>
        <w:t xml:space="preserve">                                           О КУЛЬТУРЕ</w:t>
      </w:r>
    </w:p>
    <w:p w:rsidR="0027521E" w:rsidRPr="0027521E" w:rsidRDefault="0027521E" w:rsidP="0027521E">
      <w:pPr>
        <w:shd w:val="clear" w:color="auto" w:fill="FFFFFF"/>
        <w:ind w:firstLine="708"/>
        <w:jc w:val="both"/>
        <w:rPr>
          <w:sz w:val="28"/>
          <w:szCs w:val="28"/>
        </w:rPr>
      </w:pPr>
      <w:r w:rsidRPr="0027521E">
        <w:rPr>
          <w:sz w:val="28"/>
          <w:szCs w:val="28"/>
        </w:rPr>
        <w:t xml:space="preserve">На территории Донского сельского поселения действует одно муниципальное  учреждение культуры –  муниципальное бюджетное учреждение культуры Донского сельского поселения Орловского района «Гундоровский сельский дом культуры», в который входят три филиала: </w:t>
      </w:r>
    </w:p>
    <w:p w:rsidR="0027521E" w:rsidRPr="0027521E" w:rsidRDefault="0027521E" w:rsidP="0027521E">
      <w:pPr>
        <w:ind w:firstLine="720"/>
        <w:jc w:val="both"/>
        <w:rPr>
          <w:bCs/>
          <w:sz w:val="28"/>
          <w:szCs w:val="28"/>
          <w:shd w:val="clear" w:color="auto" w:fill="FFFFFF"/>
          <w:lang w:eastAsia="en-US"/>
        </w:rPr>
      </w:pPr>
      <w:r w:rsidRPr="0027521E">
        <w:rPr>
          <w:bCs/>
          <w:sz w:val="28"/>
          <w:szCs w:val="28"/>
          <w:shd w:val="clear" w:color="auto" w:fill="FFFFFF"/>
          <w:lang w:eastAsia="en-US"/>
        </w:rPr>
        <w:t xml:space="preserve">Объем финансирования </w:t>
      </w:r>
      <w:r w:rsidR="00853846">
        <w:rPr>
          <w:bCs/>
          <w:sz w:val="28"/>
          <w:szCs w:val="28"/>
          <w:shd w:val="clear" w:color="auto" w:fill="FFFFFF"/>
          <w:lang w:eastAsia="en-US"/>
        </w:rPr>
        <w:t>данного учреждения составил 3244</w:t>
      </w:r>
      <w:r w:rsidRPr="0027521E">
        <w:rPr>
          <w:bCs/>
          <w:sz w:val="28"/>
          <w:szCs w:val="28"/>
          <w:shd w:val="clear" w:color="auto" w:fill="FFFFFF"/>
          <w:lang w:eastAsia="en-US"/>
        </w:rPr>
        <w:t>,8 тыс</w:t>
      </w:r>
      <w:proofErr w:type="gramStart"/>
      <w:r w:rsidRPr="0027521E">
        <w:rPr>
          <w:bCs/>
          <w:sz w:val="28"/>
          <w:szCs w:val="28"/>
          <w:shd w:val="clear" w:color="auto" w:fill="FFFFFF"/>
          <w:lang w:eastAsia="en-US"/>
        </w:rPr>
        <w:t>.р</w:t>
      </w:r>
      <w:proofErr w:type="gramEnd"/>
      <w:r w:rsidRPr="0027521E">
        <w:rPr>
          <w:bCs/>
          <w:sz w:val="28"/>
          <w:szCs w:val="28"/>
          <w:shd w:val="clear" w:color="auto" w:fill="FFFFFF"/>
          <w:lang w:eastAsia="en-US"/>
        </w:rPr>
        <w:t>ублей. Из них на заработную пла</w:t>
      </w:r>
      <w:r w:rsidR="00853846">
        <w:rPr>
          <w:bCs/>
          <w:sz w:val="28"/>
          <w:szCs w:val="28"/>
          <w:shd w:val="clear" w:color="auto" w:fill="FFFFFF"/>
          <w:lang w:eastAsia="en-US"/>
        </w:rPr>
        <w:t>ту с начислениями 1359</w:t>
      </w:r>
      <w:r w:rsidRPr="0027521E">
        <w:rPr>
          <w:bCs/>
          <w:sz w:val="28"/>
          <w:szCs w:val="28"/>
          <w:shd w:val="clear" w:color="auto" w:fill="FFFFFF"/>
          <w:lang w:eastAsia="en-US"/>
        </w:rPr>
        <w:t>,4 тыс.рублей.</w:t>
      </w:r>
    </w:p>
    <w:p w:rsidR="0027521E" w:rsidRPr="0027521E" w:rsidRDefault="0027521E" w:rsidP="0027521E">
      <w:pPr>
        <w:jc w:val="both"/>
        <w:rPr>
          <w:sz w:val="28"/>
          <w:szCs w:val="28"/>
        </w:rPr>
      </w:pPr>
      <w:r w:rsidRPr="0027521E">
        <w:rPr>
          <w:sz w:val="28"/>
          <w:szCs w:val="28"/>
        </w:rPr>
        <w:t xml:space="preserve">На выполнение «Выборочного капитального ремонта кровли здания </w:t>
      </w:r>
      <w:proofErr w:type="spellStart"/>
      <w:r w:rsidRPr="0027521E">
        <w:rPr>
          <w:sz w:val="28"/>
          <w:szCs w:val="28"/>
        </w:rPr>
        <w:t>Гундовского</w:t>
      </w:r>
      <w:proofErr w:type="spellEnd"/>
      <w:r w:rsidRPr="0027521E">
        <w:rPr>
          <w:sz w:val="28"/>
          <w:szCs w:val="28"/>
        </w:rPr>
        <w:t xml:space="preserve"> СДК» израсходовано 725,0 тыс. руб. из средств бюджета  Орловского района и 158 т</w:t>
      </w:r>
      <w:proofErr w:type="gramStart"/>
      <w:r w:rsidRPr="0027521E">
        <w:rPr>
          <w:sz w:val="28"/>
          <w:szCs w:val="28"/>
        </w:rPr>
        <w:t>.р</w:t>
      </w:r>
      <w:proofErr w:type="gramEnd"/>
      <w:r w:rsidRPr="0027521E">
        <w:rPr>
          <w:sz w:val="28"/>
          <w:szCs w:val="28"/>
        </w:rPr>
        <w:t>уб.на замену оконных блоков.</w:t>
      </w:r>
    </w:p>
    <w:p w:rsidR="0027521E" w:rsidRPr="0027521E" w:rsidRDefault="0027521E" w:rsidP="0027521E">
      <w:pPr>
        <w:shd w:val="clear" w:color="auto" w:fill="FFFFFF"/>
        <w:ind w:firstLine="708"/>
        <w:jc w:val="both"/>
        <w:rPr>
          <w:bCs/>
          <w:sz w:val="28"/>
          <w:szCs w:val="28"/>
          <w:shd w:val="clear" w:color="auto" w:fill="FFFFFF"/>
          <w:lang w:eastAsia="en-US"/>
        </w:rPr>
      </w:pPr>
      <w:r w:rsidRPr="0027521E">
        <w:rPr>
          <w:sz w:val="28"/>
          <w:szCs w:val="28"/>
        </w:rPr>
        <w:t xml:space="preserve">Творческие коллективы МКУК ДСПОР «Гундоровский СДК» принимали самое активное участие во всех районных   мероприятиях, фестивалях, смотрах и конкурсах (награждены благодарственными письмами, дипломами и  грамотами). </w:t>
      </w:r>
    </w:p>
    <w:p w:rsidR="00302CBC" w:rsidRDefault="0027521E" w:rsidP="0027521E">
      <w:pPr>
        <w:shd w:val="clear" w:color="auto" w:fill="FFFFFF"/>
        <w:ind w:firstLine="709"/>
        <w:jc w:val="both"/>
        <w:rPr>
          <w:sz w:val="28"/>
          <w:szCs w:val="28"/>
        </w:rPr>
      </w:pPr>
      <w:r w:rsidRPr="0027521E">
        <w:rPr>
          <w:sz w:val="28"/>
          <w:szCs w:val="28"/>
        </w:rPr>
        <w:t>Уважаемые жители! перед нами сегодня стоят действительно нелегкие задачи. Этот год будет не из легких и может быть даже сложнее предыдущего, но я убежден, что, объединив усилия всех уровней власти, трудовых коллективов, всех граждан, мы сделаем все, чтобы наш</w:t>
      </w:r>
      <w:r w:rsidR="00274076">
        <w:rPr>
          <w:sz w:val="28"/>
          <w:szCs w:val="28"/>
        </w:rPr>
        <w:t>е родное поселение процветало.</w:t>
      </w:r>
    </w:p>
    <w:p w:rsidR="0027521E" w:rsidRPr="00302CBC" w:rsidRDefault="0027521E" w:rsidP="0027521E">
      <w:pPr>
        <w:shd w:val="clear" w:color="auto" w:fill="FFFFFF"/>
        <w:ind w:firstLine="709"/>
        <w:jc w:val="both"/>
        <w:rPr>
          <w:sz w:val="28"/>
          <w:szCs w:val="28"/>
        </w:rPr>
      </w:pPr>
    </w:p>
    <w:sectPr w:rsidR="0027521E" w:rsidRPr="00302CBC" w:rsidSect="00C7415F">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6DC"/>
    <w:multiLevelType w:val="hybridMultilevel"/>
    <w:tmpl w:val="64ACA880"/>
    <w:lvl w:ilvl="0" w:tplc="AFBA17FC">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
    <w:nsid w:val="26012850"/>
    <w:multiLevelType w:val="hybridMultilevel"/>
    <w:tmpl w:val="177E89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44A33A6"/>
    <w:multiLevelType w:val="multilevel"/>
    <w:tmpl w:val="6E32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42523"/>
    <w:rsid w:val="0000112A"/>
    <w:rsid w:val="00200147"/>
    <w:rsid w:val="00201883"/>
    <w:rsid w:val="00274076"/>
    <w:rsid w:val="0027521E"/>
    <w:rsid w:val="00302CBC"/>
    <w:rsid w:val="00395934"/>
    <w:rsid w:val="005A4ED2"/>
    <w:rsid w:val="0077677D"/>
    <w:rsid w:val="007C2010"/>
    <w:rsid w:val="00853846"/>
    <w:rsid w:val="008B1221"/>
    <w:rsid w:val="00B012C0"/>
    <w:rsid w:val="00B1782A"/>
    <w:rsid w:val="00B42E8C"/>
    <w:rsid w:val="00BC0432"/>
    <w:rsid w:val="00C00C49"/>
    <w:rsid w:val="00C7415F"/>
    <w:rsid w:val="00D42523"/>
    <w:rsid w:val="00D72BDD"/>
    <w:rsid w:val="00D77170"/>
    <w:rsid w:val="00DD7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C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ED2"/>
    <w:rPr>
      <w:rFonts w:ascii="Tahoma" w:hAnsi="Tahoma" w:cs="Tahoma"/>
      <w:sz w:val="16"/>
      <w:szCs w:val="16"/>
    </w:rPr>
  </w:style>
  <w:style w:type="character" w:customStyle="1" w:styleId="a4">
    <w:name w:val="Текст выноски Знак"/>
    <w:basedOn w:val="a0"/>
    <w:link w:val="a3"/>
    <w:uiPriority w:val="99"/>
    <w:semiHidden/>
    <w:rsid w:val="005A4ED2"/>
    <w:rPr>
      <w:rFonts w:ascii="Tahoma" w:eastAsia="Times New Roman" w:hAnsi="Tahoma" w:cs="Tahoma"/>
      <w:sz w:val="16"/>
      <w:szCs w:val="16"/>
      <w:lang w:eastAsia="ru-RU"/>
    </w:rPr>
  </w:style>
  <w:style w:type="paragraph" w:styleId="a5">
    <w:name w:val="List Paragraph"/>
    <w:basedOn w:val="a"/>
    <w:uiPriority w:val="34"/>
    <w:qFormat/>
    <w:rsid w:val="00B42E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C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ED2"/>
    <w:rPr>
      <w:rFonts w:ascii="Tahoma" w:hAnsi="Tahoma" w:cs="Tahoma"/>
      <w:sz w:val="16"/>
      <w:szCs w:val="16"/>
    </w:rPr>
  </w:style>
  <w:style w:type="character" w:customStyle="1" w:styleId="a4">
    <w:name w:val="Текст выноски Знак"/>
    <w:basedOn w:val="a0"/>
    <w:link w:val="a3"/>
    <w:uiPriority w:val="99"/>
    <w:semiHidden/>
    <w:rsid w:val="005A4ED2"/>
    <w:rPr>
      <w:rFonts w:ascii="Tahoma" w:eastAsia="Times New Roman" w:hAnsi="Tahoma" w:cs="Tahoma"/>
      <w:sz w:val="16"/>
      <w:szCs w:val="16"/>
      <w:lang w:eastAsia="ru-RU"/>
    </w:rPr>
  </w:style>
  <w:style w:type="paragraph" w:styleId="a5">
    <w:name w:val="List Paragraph"/>
    <w:basedOn w:val="a"/>
    <w:uiPriority w:val="34"/>
    <w:qFormat/>
    <w:rsid w:val="00B42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1508</Words>
  <Characters>8600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17</cp:revision>
  <cp:lastPrinted>2018-02-15T05:36:00Z</cp:lastPrinted>
  <dcterms:created xsi:type="dcterms:W3CDTF">2016-02-24T03:48:00Z</dcterms:created>
  <dcterms:modified xsi:type="dcterms:W3CDTF">2019-01-25T11:04:00Z</dcterms:modified>
</cp:coreProperties>
</file>