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EE" w:rsidRDefault="008C56EE" w:rsidP="008C56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C56EE" w:rsidRPr="008C56EE" w:rsidRDefault="008C56EE" w:rsidP="008C56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8C56EE" w:rsidRPr="008C56EE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8C56EE" w:rsidRPr="008C56EE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C56EE" w:rsidRPr="008C56EE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8C56EE" w:rsidRPr="008C56EE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8C56EE" w:rsidRPr="008C56EE" w:rsidRDefault="008C56EE" w:rsidP="008C56EE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6EE" w:rsidRPr="008C56EE" w:rsidRDefault="008C56EE" w:rsidP="008C56EE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C56EE" w:rsidRPr="008C56EE" w:rsidRDefault="008C56EE" w:rsidP="008C56EE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6EE" w:rsidRPr="008C56EE" w:rsidRDefault="008C56EE" w:rsidP="008C56EE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184</w:t>
      </w:r>
    </w:p>
    <w:p w:rsidR="008C56EE" w:rsidRPr="008C56EE" w:rsidRDefault="008C56EE" w:rsidP="008C56EE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8BA" w:rsidRDefault="008C56EE" w:rsidP="006A08B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04.12</w:t>
      </w:r>
      <w:r w:rsidRPr="008C5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.2014 </w:t>
      </w:r>
      <w:r w:rsidRPr="008C5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  <w:r w:rsidRPr="008C5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5B37" w:rsidRPr="006A08BA" w:rsidRDefault="0032723C" w:rsidP="006A08B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    </w:t>
      </w:r>
      <w:r w:rsidR="003F5B37" w:rsidRPr="003F5B3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                 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529"/>
        <w:gridCol w:w="4116"/>
      </w:tblGrid>
      <w:tr w:rsidR="003F5B37" w:rsidRPr="003F5B37" w:rsidTr="00F54E75">
        <w:trPr>
          <w:trHeight w:val="1386"/>
        </w:trPr>
        <w:tc>
          <w:tcPr>
            <w:tcW w:w="5529" w:type="dxa"/>
          </w:tcPr>
          <w:p w:rsidR="003F5B37" w:rsidRPr="003F5B37" w:rsidRDefault="003F5B37" w:rsidP="00D23C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подготовке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редложения</w:t>
            </w:r>
            <w:r w:rsidRPr="003F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Правила землепользования  и застройки </w:t>
            </w:r>
            <w:r w:rsidR="008C56EE" w:rsidRPr="008C56EE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F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  <w:r w:rsidR="002C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6" w:type="dxa"/>
          </w:tcPr>
          <w:p w:rsidR="003F5B37" w:rsidRPr="003F5B37" w:rsidRDefault="003F5B37" w:rsidP="002C700F">
            <w:pPr>
              <w:tabs>
                <w:tab w:val="left" w:pos="30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B159EE" w:rsidRDefault="008C56EE" w:rsidP="008C56E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54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исключения строительства и размещения в зоне жилой застройки коммерческих объектов, для регулирования застройки на территории </w:t>
      </w:r>
      <w:r w:rsidRPr="008C56EE">
        <w:rPr>
          <w:rFonts w:ascii="Times New Roman" w:hAnsi="Times New Roman" w:cs="Times New Roman"/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="00F54E7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поселения,  руководствуясь статьей 33</w:t>
      </w:r>
      <w:r w:rsidR="00A4381B" w:rsidRPr="00A4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 Российской Федерации, </w:t>
      </w:r>
      <w:r w:rsidR="00C54606" w:rsidRPr="00A4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="00C54606" w:rsidRPr="00A438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="00C54606" w:rsidRPr="00A4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“Об общих принципах местного самоуправления в Российской Федерации”, </w:t>
      </w:r>
      <w:r w:rsidR="00A4381B" w:rsidRPr="00A4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rFonts w:ascii="Times New Roman" w:hAnsi="Times New Roman" w:cs="Times New Roman"/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Администрация Донского сельского поселения </w:t>
      </w:r>
      <w:proofErr w:type="gramStart"/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5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т:</w:t>
      </w:r>
    </w:p>
    <w:p w:rsidR="008C56EE" w:rsidRDefault="008C56EE" w:rsidP="008C56E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23C" w:rsidRPr="008C56EE" w:rsidRDefault="0032723C" w:rsidP="003272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комиссию по подготовке проекта о внесении изменений в Правила землепользования и застройки </w:t>
      </w:r>
      <w:r w:rsidR="008C56EE" w:rsidRPr="008C56EE">
        <w:rPr>
          <w:rFonts w:ascii="Times New Roman" w:hAnsi="Times New Roman" w:cs="Times New Roman"/>
          <w:sz w:val="28"/>
          <w:szCs w:val="28"/>
        </w:rPr>
        <w:t>Донского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2723C" w:rsidRPr="008C56EE" w:rsidRDefault="0032723C" w:rsidP="0032723C">
      <w:pPr>
        <w:pStyle w:val="a7"/>
        <w:ind w:firstLine="397"/>
        <w:jc w:val="both"/>
        <w:rPr>
          <w:sz w:val="28"/>
          <w:szCs w:val="28"/>
        </w:rPr>
      </w:pPr>
      <w:r w:rsidRPr="008C56EE">
        <w:rPr>
          <w:sz w:val="28"/>
          <w:szCs w:val="28"/>
        </w:rPr>
        <w:t>2.Утвердить:</w:t>
      </w:r>
    </w:p>
    <w:p w:rsidR="0032723C" w:rsidRPr="008C56EE" w:rsidRDefault="0032723C" w:rsidP="003272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hAnsi="Times New Roman" w:cs="Times New Roman"/>
          <w:sz w:val="28"/>
          <w:szCs w:val="28"/>
        </w:rPr>
        <w:t>2.1.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 подготовке проекта внесения изменений в Правила землепользования и застройки</w:t>
      </w:r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1.</w:t>
      </w:r>
    </w:p>
    <w:p w:rsidR="0032723C" w:rsidRPr="008C56EE" w:rsidRDefault="0032723C" w:rsidP="003272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hAnsi="Times New Roman" w:cs="Times New Roman"/>
          <w:sz w:val="28"/>
          <w:szCs w:val="28"/>
        </w:rPr>
        <w:t xml:space="preserve"> 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Порядок деятельности комиссии по подготовке проекта изменений в  Правила землепользования и застройки </w:t>
      </w:r>
      <w:r w:rsidR="008C56EE" w:rsidRPr="008C56EE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согласно приложению 2.</w:t>
      </w:r>
    </w:p>
    <w:p w:rsidR="0032723C" w:rsidRPr="008C56EE" w:rsidRDefault="0032723C" w:rsidP="003272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и сроки проведения работ по подготовке проекта внесения и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в Правила землепользования и застройки </w:t>
      </w:r>
      <w:r w:rsidR="008C56EE" w:rsidRPr="008C56EE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согласно приложению 3.</w:t>
      </w:r>
    </w:p>
    <w:p w:rsidR="0032723C" w:rsidRPr="008C56EE" w:rsidRDefault="0032723C" w:rsidP="0032723C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направления в комиссию предложений заинтересованных лиц по подготовке проекта изменений в Правила землепользования и застройки согласно приложению № 4.</w:t>
      </w:r>
    </w:p>
    <w:p w:rsidR="00C54606" w:rsidRPr="008C56EE" w:rsidRDefault="0032723C" w:rsidP="0032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Комиссии организовать  работу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по внесению измен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Правила землепользования и застройки </w:t>
      </w:r>
      <w:r w:rsidR="008C56EE" w:rsidRPr="008C56EE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порядке, предусмотренным Градостроительным кодексом Российской Федер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5C01C1" w:rsidRPr="008C56EE" w:rsidRDefault="00FF16DA" w:rsidP="00C5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.Предложить заинтересованным лицам направлять предложения по подг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товке проекта  в комиссию по землепользованию и застройке  по адресу: </w:t>
      </w:r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347506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Ростовская область, Орловский район, </w:t>
      </w:r>
      <w:proofErr w:type="spellStart"/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ундоровский</w:t>
      </w:r>
      <w:proofErr w:type="spellEnd"/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Центральная,17</w:t>
      </w:r>
      <w:r w:rsidR="005C01C1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адрес электронной почты  </w:t>
      </w:r>
      <w:hyperlink r:id="rId9" w:history="1">
        <w:r w:rsidR="008C56EE" w:rsidRPr="008C56E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sp</w:t>
        </w:r>
        <w:r w:rsidR="008C56EE" w:rsidRPr="008C56E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29306@</w:t>
        </w:r>
        <w:r w:rsidR="008C56EE" w:rsidRPr="008C56E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donpac</w:t>
        </w:r>
        <w:r w:rsidR="008C56EE" w:rsidRPr="008C56E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8C56EE" w:rsidRPr="008C56E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C54606" w:rsidRPr="008C56EE" w:rsidRDefault="00FF16DA" w:rsidP="00C5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723C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и разместить на официальном са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Администрации </w:t>
      </w:r>
      <w:r w:rsidR="008C56EE" w:rsidRPr="008C56EE">
        <w:rPr>
          <w:rFonts w:ascii="Times New Roman" w:hAnsi="Times New Roman" w:cs="Times New Roman"/>
          <w:sz w:val="28"/>
          <w:szCs w:val="28"/>
        </w:rPr>
        <w:t>Донского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54606" w:rsidRPr="008C56EE" w:rsidRDefault="00FF16DA" w:rsidP="00C5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обнародования.</w:t>
      </w:r>
    </w:p>
    <w:p w:rsidR="00C54606" w:rsidRPr="008C56EE" w:rsidRDefault="00FF16DA" w:rsidP="00C5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54606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</w:t>
      </w:r>
      <w:r w:rsidR="00700A3B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постановления возложить на специ</w:t>
      </w:r>
      <w:r w:rsidR="00700A3B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0A3B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первой категории по имущественным и земельным отношениям </w:t>
      </w:r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</w:t>
      </w:r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56EE"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 О.Н.</w:t>
      </w:r>
    </w:p>
    <w:p w:rsidR="00700A3B" w:rsidRPr="008C56EE" w:rsidRDefault="00700A3B" w:rsidP="00C5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606" w:rsidRPr="008C56EE" w:rsidRDefault="00C54606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Pr="008C56EE" w:rsidRDefault="00A023B5" w:rsidP="00700A3B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8C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C56EE" w:rsidRPr="008C56EE">
        <w:rPr>
          <w:rFonts w:ascii="Times New Roman" w:hAnsi="Times New Roman" w:cs="Times New Roman"/>
          <w:sz w:val="28"/>
          <w:szCs w:val="28"/>
        </w:rPr>
        <w:t xml:space="preserve">Донского </w:t>
      </w:r>
    </w:p>
    <w:p w:rsidR="00A023B5" w:rsidRPr="008C56EE" w:rsidRDefault="008C56EE" w:rsidP="00700A3B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Савирский Н.Н.</w:t>
      </w:r>
    </w:p>
    <w:p w:rsidR="00C54606" w:rsidRPr="008C56EE" w:rsidRDefault="00C54606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P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EE" w:rsidRDefault="008C56EE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6DA" w:rsidRPr="008C56EE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 № 1</w:t>
      </w:r>
    </w:p>
    <w:p w:rsidR="00FF16DA" w:rsidRPr="008C56EE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</w:t>
      </w:r>
    </w:p>
    <w:p w:rsidR="00FF16DA" w:rsidRPr="008C56EE" w:rsidRDefault="008C56EE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EE">
        <w:rPr>
          <w:rFonts w:ascii="Times New Roman" w:hAnsi="Times New Roman" w:cs="Times New Roman"/>
          <w:sz w:val="24"/>
          <w:szCs w:val="24"/>
        </w:rPr>
        <w:t>Донского</w:t>
      </w:r>
      <w:r w:rsidR="00FF16DA" w:rsidRPr="008C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16DA" w:rsidRPr="008C56EE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 _______  № ____ </w:t>
      </w:r>
    </w:p>
    <w:p w:rsidR="00FF16DA" w:rsidRPr="008C56EE" w:rsidRDefault="00FF16DA" w:rsidP="00FF16DA">
      <w:pPr>
        <w:spacing w:after="0" w:line="240" w:lineRule="auto"/>
        <w:ind w:left="-142"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A" w:rsidRPr="008C56EE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подготовке проекта изменений в Правила землепользов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застройки </w:t>
      </w:r>
      <w:r w:rsidR="008C56EE" w:rsidRPr="008C56EE">
        <w:rPr>
          <w:rFonts w:ascii="Times New Roman" w:hAnsi="Times New Roman" w:cs="Times New Roman"/>
          <w:sz w:val="28"/>
          <w:szCs w:val="28"/>
        </w:rPr>
        <w:t>Донского</w:t>
      </w: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F16DA" w:rsidRPr="008C56EE" w:rsidRDefault="00FF16DA" w:rsidP="00FF16DA">
      <w:pPr>
        <w:spacing w:after="0" w:line="240" w:lineRule="auto"/>
        <w:ind w:left="-142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Савирский Н.Н.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B47287" w:rsidP="008C56EE">
            <w:pPr>
              <w:widowControl w:val="0"/>
              <w:tabs>
                <w:tab w:val="left" w:pos="30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C56EE" w:rsidRPr="008C56EE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поселения, председатель к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миссии; </w:t>
            </w: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Логвиненко О.Н.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8C56EE">
            <w:pPr>
              <w:widowControl w:val="0"/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Администрации </w:t>
            </w:r>
            <w:r w:rsidR="008C56EE" w:rsidRPr="008C56EE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="00965971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секретарь комиссии.</w:t>
            </w: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Л.В.</w:t>
            </w:r>
          </w:p>
          <w:p w:rsidR="00B47287" w:rsidRPr="008C56EE" w:rsidRDefault="00B47287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287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Немыкин</w:t>
            </w:r>
            <w:proofErr w:type="spellEnd"/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8C56EE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287" w:rsidRPr="008C56EE" w:rsidRDefault="00B47287" w:rsidP="008C56EE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Н.А.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6EE" w:rsidRPr="008C56EE" w:rsidRDefault="00B47287" w:rsidP="008C56EE">
            <w:pPr>
              <w:widowControl w:val="0"/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8C56EE" w:rsidRPr="008C56EE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="00965971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16DA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поселения;</w:t>
            </w:r>
          </w:p>
          <w:p w:rsidR="00B47287" w:rsidRPr="008C56EE" w:rsidRDefault="008C56EE" w:rsidP="008C56EE">
            <w:pPr>
              <w:widowControl w:val="0"/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Донского</w:t>
            </w:r>
            <w:r w:rsidR="00965971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287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</w:t>
            </w:r>
            <w:r w:rsidR="00B47287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47287"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</w:p>
          <w:p w:rsidR="00B47287" w:rsidRPr="008C56EE" w:rsidRDefault="00B47287" w:rsidP="008C56EE">
            <w:pPr>
              <w:widowControl w:val="0"/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Орловского района (по согласов</w:t>
            </w: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нию)</w:t>
            </w:r>
          </w:p>
          <w:p w:rsidR="00B47287" w:rsidRPr="008C56EE" w:rsidRDefault="00B47287" w:rsidP="00B47287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DA" w:rsidRPr="008C56EE" w:rsidTr="00350F7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6DA" w:rsidRPr="008C56EE" w:rsidRDefault="00FF16DA" w:rsidP="00FF16DA">
            <w:pPr>
              <w:widowControl w:val="0"/>
              <w:tabs>
                <w:tab w:val="left" w:pos="3060"/>
              </w:tabs>
              <w:spacing w:after="0" w:line="240" w:lineRule="auto"/>
              <w:ind w:left="-142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 № 2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</w:t>
      </w:r>
    </w:p>
    <w:p w:rsidR="00FF16DA" w:rsidRPr="00FF16DA" w:rsidRDefault="008C56EE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7D">
        <w:rPr>
          <w:rFonts w:ascii="Times New Roman" w:hAnsi="Times New Roman" w:cs="Times New Roman"/>
          <w:sz w:val="24"/>
          <w:szCs w:val="24"/>
        </w:rPr>
        <w:t>Донского</w:t>
      </w:r>
      <w:r w:rsidR="00FF16DA"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  №___ </w:t>
      </w: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 Я Д О К</w:t>
      </w: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</w:t>
      </w:r>
      <w:r w:rsidR="008C56EE" w:rsidRPr="00350F7D">
        <w:rPr>
          <w:rFonts w:ascii="Times New Roman" w:hAnsi="Times New Roman" w:cs="Times New Roman"/>
          <w:sz w:val="28"/>
          <w:szCs w:val="28"/>
        </w:rPr>
        <w:t>н</w:t>
      </w:r>
      <w:r w:rsidR="008C56EE" w:rsidRPr="00350F7D">
        <w:rPr>
          <w:rFonts w:ascii="Times New Roman" w:hAnsi="Times New Roman" w:cs="Times New Roman"/>
          <w:sz w:val="28"/>
          <w:szCs w:val="28"/>
        </w:rPr>
        <w:t>ского</w:t>
      </w:r>
      <w:r w:rsidR="00965971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   положения.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   создается  в  целях  разработки   проекта внесения  изменений в  Правила   землепользования  и   застройки 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 поселения» (далее -  проект изменений в   Правила).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  по  разработке  проекта    в   своей   деятельности   руково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ствуется действующими   законодательствами  Российской  Федерации, Росто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  области, настоящим   Положением.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Деятельность   комиссии: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Заседания  комиссии  проводятся  по  мере   необходимости.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Решения  на  заседаниях  комиссии   принимаются  открытым   голосов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большинством  голосов, присутствующих  на  заседании   членов   коми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Каждый   член  комиссии  обладает   правом   одного  голоса. При   равенстве   голосов  принятым  считается   решение, за    которое    проголосовал    председ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тельствующий   на  заседании.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Заседания   комиссии  оформляются   протоколом. Протокол  подписыв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  присутствующими  на   заседании    членами   комиссии  и  утверждается  председателем   комиссии.  В  протокол  вносится  особое   мнение,  высказанное   на   заседании  любым   членом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   из   протоколов   с   особым    мнением   прилагаются   к   проекту изменений в Правила.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Решения   комиссии, выработанные    в   отношении   предложений, зам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 и  дополнений,  вносятся   в    проект изменений в  Правила.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 и   обязанности   председателя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   обязан: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Руководить,  организовывать  и   контролировать   деятельность   коми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Распределять  обязанности  между   членами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Организовать   проведение  заседаний  и  вести  заседания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Утверждать   план  мероприятий  и   протоколы  заседаний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Обеспечивать   своевременное   представление  материалов (документов и  т.д.) и  представлять   комиссии    информацию  об актуальности   данных  мат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Обобщать   внесенные  замечания, предложения  и  дополнения  к   прое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изменений в Правила  и ставить   на голосование  для  выработки   решения  для   внесения  в  протокол.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Вносить  дополнения  в   план  мероприятий  в  целях  решения   вопросов, возникающих   в ходе   деятельности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Требовать  своевременного  выполнения   членами   комиссии  решений,  принятых   на  заседаниях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Снимать   с  обсуждения   вопросы, не  касающиеся   повестки  дня,   утвержденной    планом   мероприятий, а  также   замечания, предложения  и   дополнения, с   которыми   не   ознакомлены   члены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Давать   поручения   членам   комиссии  для  доработки (подготовки)  д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(материалов), необходимых   для   разработки  проекта изменений в  Правила.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Привлекать   других  специалистов  для  разъяснения   вопросов, ра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сматриваемых    членами   комиссии  при  разработке  проекта изменений в   Пр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Созывать  в   случае  необходимости   внеочередное  заседание   коми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  и   обязанности   членов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Принимать   участие  в  разработке   плана  мероприятий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Участвовать  в  обсуждении  и  голосовании   рассматриваемых  вопросов  на  заседаниях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Высказывать   замечания,  предложения  и   дополнения  в  письменном  или   устном  виде, касающиеся    основных   положений   проекта изменений в   Правила  со  ссылкой   на   конкретные  статьи законов, кодексов  Российской  Федерации  и  законов  субъекта   РФ  в  области  градостроительства   и   земел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отношений.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Высказывать  особое   мнение  с   обязательным   внесением  его  в   пр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 заседания.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Своевременно  выполнять  все   поручения   председателя 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Прекращение  деятельности  комиссии.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  прекращает  свою   деятельность   после   принятия    Собранием депутатов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  об  утверждении     внесения изменений в Правила   землепользования  и   застройки     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autoSpaceDE w:val="0"/>
        <w:autoSpaceDN w:val="0"/>
        <w:adjustRightInd w:val="0"/>
        <w:spacing w:after="0" w:line="240" w:lineRule="exact"/>
        <w:ind w:left="-142" w:firstLine="39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Pr="00350F7D" w:rsidRDefault="00700A3B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0A3B" w:rsidRDefault="00700A3B" w:rsidP="00350F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F16DA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Приложение 3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FF16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постановлению Администрации</w:t>
      </w:r>
    </w:p>
    <w:p w:rsidR="00FF16DA" w:rsidRPr="00FF16DA" w:rsidRDefault="008C56EE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50F7D">
        <w:rPr>
          <w:rFonts w:ascii="Times New Roman" w:hAnsi="Times New Roman" w:cs="Times New Roman"/>
          <w:sz w:val="24"/>
          <w:szCs w:val="24"/>
        </w:rPr>
        <w:t>Донского</w:t>
      </w:r>
      <w:r w:rsidR="00FF16DA" w:rsidRPr="00FF16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сельского поселения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FF16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 ___________ № ___</w:t>
      </w:r>
    </w:p>
    <w:p w:rsidR="00FF16DA" w:rsidRPr="00FF16DA" w:rsidRDefault="00FF16DA" w:rsidP="00FF16DA">
      <w:pPr>
        <w:spacing w:after="0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16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50F7D" w:rsidRDefault="00350F7D" w:rsidP="00350F7D">
      <w:pPr>
        <w:spacing w:after="82" w:line="240" w:lineRule="auto"/>
        <w:ind w:left="-142" w:firstLine="39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ПОРЯДОК</w:t>
      </w:r>
    </w:p>
    <w:p w:rsidR="00FF16DA" w:rsidRPr="00350F7D" w:rsidRDefault="00FF16DA" w:rsidP="00350F7D">
      <w:pPr>
        <w:spacing w:after="82" w:line="240" w:lineRule="auto"/>
        <w:ind w:left="-142" w:firstLine="39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сроки проведения работ по подготовке проекта внесения изменений в  Пр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вила землепользования и застройки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350F7D" w:rsidRPr="00350F7D" w:rsidRDefault="00350F7D" w:rsidP="007D36A5">
      <w:pPr>
        <w:spacing w:after="82" w:line="240" w:lineRule="auto"/>
        <w:ind w:left="-142" w:firstLine="39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D36A5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Порядок подготовки проекта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36A5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Решение о подготовке проекта принимается главой </w:t>
      </w:r>
      <w:r w:rsidR="008C56EE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с установлением порядка и сроков проведения работ по подготовке проекта, иных положений, касающихся организации указанных работ.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Одновременно с принятием решения о подготовке проекта  главой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</w:t>
      </w:r>
      <w:r w:rsidR="008C56EE" w:rsidRPr="00350F7D">
        <w:rPr>
          <w:rFonts w:ascii="Times New Roman" w:hAnsi="Times New Roman" w:cs="Times New Roman"/>
          <w:sz w:val="28"/>
          <w:szCs w:val="28"/>
        </w:rPr>
        <w:t>н</w:t>
      </w:r>
      <w:r w:rsidR="008C56EE" w:rsidRPr="00350F7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 утверждаются </w:t>
      </w:r>
      <w:r w:rsidR="00635BC1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состав,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порядок деятельности коми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сии по подготовке проекта внесения изменений в Правила землепользования и застройки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(далее - комиссия).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Глава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не </w:t>
      </w:r>
      <w:r w:rsidR="00635BC1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позднее,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чем по истечении десяти дней от даты принятия решения о подготовке проекта  обеспечивает опубликов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ние сообщения о принятии такого решения в соответствии с Уставом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F803FB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 поселения. Сообщение о принятии решения размещается на официал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ном сайте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в сети Интернет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В пункте 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.3 настоящего раздела в сообщении о принятии решения о по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готовке проекта указываются: 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1) состав и порядок деятельности комиссии; 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2) последовательность градостроительного зонирования сельского поселения; 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3) порядок и сроки проведения работ по подготовке проекта; 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4) порядок направления в комиссию предложений заинтересованных лиц по подготовке проекта; </w:t>
      </w:r>
    </w:p>
    <w:p w:rsidR="007D786F" w:rsidRPr="00350F7D" w:rsidRDefault="007D786F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5) иные вопросы организации работ.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5. Администрация </w:t>
      </w:r>
      <w:r w:rsidR="008C56EE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 поселения (далее – Администрация) осуществляет проверку проекта, представленного комиссией на соответствие тр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бованиям технических регламентов, генеральному плану поселения, схеме терр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ториального планирования.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По результатам проверки, указанной в пункте 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 настоящего раздела, Администрация направляет проект главе </w:t>
      </w:r>
      <w:r w:rsidR="008C56EE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или в случае обнаружения его несоответствия требованиям и документам, указанным в пункте 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 настоящего раздела, в комиссию на доработку.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7. Глава </w:t>
      </w:r>
      <w:r w:rsidR="008C56EE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при получении от Администрации проекта  принимает решение о проведении публичных слушаний по такому пр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екту в срок, не </w:t>
      </w:r>
      <w:r w:rsidR="00635BC1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позднее,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чем десять дней со дня получения такого проекта.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Организация публичных слушаний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.1. Проект до его утверждения подлежит обязательному рассмотрению на публичных слушаниях. </w:t>
      </w:r>
    </w:p>
    <w:p w:rsidR="007D786F" w:rsidRPr="00350F7D" w:rsidRDefault="007D36A5" w:rsidP="00635BC1">
      <w:pPr>
        <w:spacing w:after="82" w:line="240" w:lineRule="auto"/>
        <w:ind w:left="-142"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.2. </w:t>
      </w:r>
      <w:proofErr w:type="gramStart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целях соблюдения прав человека на благоприятные условия жизнеде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ем жителей </w:t>
      </w:r>
      <w:r w:rsidR="00350F7D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поселения, правообладателей земельных учас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ков и объектов капитального строительства, расположенных на указанной терр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тории, лиц, законные интересы которых могут быть нарушены в связи с реализ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цией такого проекта. </w:t>
      </w:r>
      <w:proofErr w:type="gramEnd"/>
    </w:p>
    <w:p w:rsidR="007D786F" w:rsidRPr="00350F7D" w:rsidRDefault="007D36A5" w:rsidP="00635BC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.3. Публичные слушания по проекту проводятся комиссией по подготовке проекта.</w:t>
      </w:r>
    </w:p>
    <w:p w:rsidR="007D786F" w:rsidRPr="00350F7D" w:rsidRDefault="007D36A5" w:rsidP="00635BC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.4. </w:t>
      </w:r>
      <w:r w:rsidR="007D786F" w:rsidRPr="00635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Продолжительность публичных слу</w:t>
      </w:r>
      <w:r w:rsidR="00635BC1" w:rsidRPr="00635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шаний по проекту правил землепол</w:t>
      </w:r>
      <w:r w:rsidR="00635BC1" w:rsidRPr="00635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r w:rsidR="00635BC1" w:rsidRPr="00635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зования и застройки, не может быть более чем один месяц</w:t>
      </w:r>
      <w:r w:rsidR="007D786F" w:rsidRPr="00635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D786F" w:rsidRPr="00350F7D" w:rsidRDefault="007D36A5" w:rsidP="00635BC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.5. </w:t>
      </w:r>
      <w:proofErr w:type="gramStart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случае если внесение изменений в проект связано с размещением или реконструкцией отдельного объекта капитального строительства, публичные слушания по внесению изменений в проект правил землепользования и застро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 проводятся в границах территории, планируемой для размещения или реко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Комиссия направляет извещ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ния о проведении публичных слушаний по проекту правообладателям земел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ных участков, имеющих общую границу с земельным участком, на котором пл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нируется осуществить размещение или реконструкцию отдельного объекта к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ницах зон</w:t>
      </w:r>
      <w:proofErr w:type="gramEnd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особыми условиями использования территорий. Указанные извещ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ния направляются в срок не позднее чем </w:t>
      </w:r>
      <w:proofErr w:type="gramStart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через пятнадцать дней со дня принятия главой </w:t>
      </w:r>
      <w:r w:rsidR="00350F7D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решения о проведении публичных слуш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ний по предложениям о внесении</w:t>
      </w:r>
      <w:proofErr w:type="gramEnd"/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изменений в проект. </w:t>
      </w:r>
    </w:p>
    <w:p w:rsidR="007D786F" w:rsidRPr="00350F7D" w:rsidRDefault="007D36A5" w:rsidP="00635BC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.6. После завершения публичных слушаний по проекту, комиссия составл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ет заключение о результатах публичных слушании и, в случае необходимости, с учетом результатов публичных слушаний обеспечивает внесение изменений в проект и представляет указанный проект главе. Обязательными приложениями к проекту являются протоколы публичных слушаний и заключение о результатах публичных слушаний. </w:t>
      </w:r>
    </w:p>
    <w:p w:rsidR="007D786F" w:rsidRPr="00350F7D" w:rsidRDefault="007D36A5" w:rsidP="00635BC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.7. Глава </w:t>
      </w:r>
      <w:r w:rsidR="00350F7D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 поселения, в течение десяти дней после пре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ставления ему проекта и указанных в пункте 3.6 обязательных приложений, должен принять решение о направлении указанного проекта в  Собрание депут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тов </w:t>
      </w:r>
      <w:r w:rsidR="00350F7D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7D786F"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 поселения или об отклонении проекта и о направлении его на доработку с указанием даты его повторного представления.</w:t>
      </w:r>
    </w:p>
    <w:p w:rsidR="007D786F" w:rsidRPr="00350F7D" w:rsidRDefault="007D786F" w:rsidP="00FF16DA">
      <w:pPr>
        <w:spacing w:after="82" w:line="240" w:lineRule="auto"/>
        <w:ind w:left="-142" w:firstLine="39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10440" w:type="dxa"/>
        <w:tblCellSpacing w:w="7" w:type="dxa"/>
        <w:tblInd w:w="-4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00" w:firstRow="0" w:lastRow="0" w:firstColumn="0" w:lastColumn="0" w:noHBand="0" w:noVBand="0"/>
      </w:tblPr>
      <w:tblGrid>
        <w:gridCol w:w="683"/>
        <w:gridCol w:w="4817"/>
        <w:gridCol w:w="2696"/>
        <w:gridCol w:w="2244"/>
      </w:tblGrid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-142" w:firstLine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 (этапы)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E04DE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DE" w:rsidRPr="00350F7D" w:rsidRDefault="00FB3938" w:rsidP="009F165D">
            <w:pPr>
              <w:spacing w:after="82" w:line="60" w:lineRule="atLeast"/>
              <w:ind w:left="-142" w:firstLine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DE" w:rsidRPr="00350F7D" w:rsidRDefault="00FB3938" w:rsidP="00FB3938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решения о подготовке пр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 о внесении изменений в правила землепользования и застройки (далее ПЗЗ) с установлением этапов град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строительного зонирования, порядка 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сроков проведения работ по подг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товке проекта о внесении изменений в ПЗЗ, с утверждением состава и поря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деятельности комиссии по подг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товке проекта о внесении изменений в ПЗЗ.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DE" w:rsidRPr="00350F7D" w:rsidRDefault="00FB3938" w:rsidP="001A680F">
            <w:pPr>
              <w:spacing w:after="82" w:line="60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следующий день после поступления предложений о вн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сении изменений в ПЗЗ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DE" w:rsidRPr="00350F7D" w:rsidRDefault="00FB3938" w:rsidP="00FB3938">
            <w:pPr>
              <w:spacing w:after="8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="00F803FB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</w:tr>
      <w:tr w:rsidR="00FF16DA" w:rsidRPr="00350F7D" w:rsidTr="009F165D">
        <w:trPr>
          <w:trHeight w:val="3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B3938" w:rsidP="00FB3938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заключения, в котором содержатся рекомендации о внесении в </w:t>
            </w:r>
            <w:r w:rsidR="009F165D"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поступившим пре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ложением изменения в правила зе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лепользования и застройки или об 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клонении такого предложения с ук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занием причин отклонения. </w:t>
            </w:r>
          </w:p>
          <w:p w:rsidR="001A680F" w:rsidRPr="00350F7D" w:rsidRDefault="001A680F" w:rsidP="001A680F">
            <w:pPr>
              <w:pStyle w:val="ConsPlusNormal"/>
              <w:widowControl/>
              <w:ind w:left="1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 заключения главе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1A680F" w:rsidRPr="00350F7D" w:rsidRDefault="001A680F" w:rsidP="001A680F">
            <w:pPr>
              <w:spacing w:after="82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054576">
            <w:pPr>
              <w:spacing w:after="82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 со дня п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ступления предл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о внесении изменения в правила землепользования и застройки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</w:tc>
      </w:tr>
      <w:tr w:rsidR="0085131E" w:rsidRPr="00350F7D" w:rsidTr="009F165D">
        <w:trPr>
          <w:trHeight w:val="3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31E" w:rsidRPr="00350F7D" w:rsidRDefault="00C74DB9" w:rsidP="00FB3938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31E" w:rsidRPr="00350F7D" w:rsidRDefault="0085131E" w:rsidP="009F165D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«О внесении и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менений в Правила землепользования и застройки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ления» </w:t>
            </w:r>
            <w:r w:rsidR="00C74DB9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учётом рекомендаций, с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держащихся в заключени</w:t>
            </w:r>
            <w:proofErr w:type="gram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  <w:r w:rsidR="00C74DB9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или отклонении предложения о вн</w:t>
            </w:r>
            <w:r w:rsidR="00C74DB9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74DB9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сении изменений в данные правила с указанием причин отклонения.</w:t>
            </w:r>
          </w:p>
          <w:p w:rsidR="00C74DB9" w:rsidRPr="00350F7D" w:rsidRDefault="00C74DB9" w:rsidP="009F165D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копии решения заявит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лю.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31E" w:rsidRPr="00350F7D" w:rsidRDefault="00C74DB9" w:rsidP="00054576">
            <w:pPr>
              <w:spacing w:after="82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30 дней после получения з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ключения комиссии 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31E" w:rsidRPr="00350F7D" w:rsidRDefault="00C74DB9" w:rsidP="009F165D">
            <w:pPr>
              <w:spacing w:after="82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</w:tr>
      <w:tr w:rsidR="00FB3938" w:rsidRPr="00350F7D" w:rsidTr="009F165D">
        <w:trPr>
          <w:trHeight w:val="3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38" w:rsidRPr="00350F7D" w:rsidRDefault="00C74DB9" w:rsidP="00FB3938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38" w:rsidRPr="00350F7D" w:rsidRDefault="001A680F" w:rsidP="009F165D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проекта «О внесении изм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 в ПЗЗ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селения» на соответствие требован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 технических регламентов, ген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ральному плану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38" w:rsidRPr="00350F7D" w:rsidRDefault="001A680F" w:rsidP="00054576">
            <w:pPr>
              <w:spacing w:after="82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дней после предоставл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проекта «О вн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сении изменений в ПЗЗ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поселения»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38" w:rsidRPr="00350F7D" w:rsidRDefault="001A680F" w:rsidP="009F165D">
            <w:pPr>
              <w:spacing w:after="82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поселения</w:t>
            </w:r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C74DB9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A008D2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 « О внесении изменений в правила землепользов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и застройки 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Главе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="00F803FB"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для принятия решения о проведении публичных слушаний по проекту.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3C2C35" w:rsidP="009F165D">
            <w:pPr>
              <w:spacing w:after="82" w:line="60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дней после завершения проверки проекта «О внесении изм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нений в ПЗЗ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селения»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3C2C35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поселения</w:t>
            </w:r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C74DB9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933C7D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решения о проведении 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личных слушаний по проекту внес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изменений в Правила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позднее 10 дней со дня получения проекта 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внес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измене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в ПЗЗ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3C2C35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поселения"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Глава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</w:p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сельского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C74DB9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8BE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материалов по прое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внесения измене</w:t>
            </w:r>
            <w:r w:rsidR="00D218BE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ПЗЗ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2 месяцев</w:t>
            </w:r>
            <w:r w:rsidR="00D218BE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более 4 месяцев со дня опубликов</w:t>
            </w:r>
            <w:r w:rsidR="00D218BE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218BE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проекта.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Комиссия</w:t>
            </w:r>
            <w:proofErr w:type="spellEnd"/>
          </w:p>
        </w:tc>
      </w:tr>
      <w:tr w:rsidR="00A008D2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о результатах публичных слушаний и внесение и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менений в проект с учетом результ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публичных слушаний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 дней после проведения публичных слуш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A008D2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главе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поселения проекта   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приложениями: протоколов публи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слушаний, заключения о резул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50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татах публичных слушаний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 дней после проведения публичных слуш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8D2" w:rsidRPr="00350F7D" w:rsidRDefault="00A008D2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проект измен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Правила по результатам пу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личных слушаний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определяется дополнительно, в зависимости от к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личества несоотве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Комиссия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проекта изменений в Правила Главе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для направления  Собр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депутатов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после завершения публичных слуш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Комиссия</w:t>
            </w:r>
            <w:proofErr w:type="spellEnd"/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решения Главой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</w:t>
            </w:r>
            <w:r w:rsidR="00F803FB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о направлении проекта внесения изменений в Прав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  Собранию  депутатов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или об отклон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проекта внесения изменений в Правила и о направлении его на дор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ботку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дней после представления проекта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Глава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</w:p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сельского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</w:tr>
      <w:tr w:rsidR="00FF16DA" w:rsidRPr="00350F7D" w:rsidTr="009F165D">
        <w:trPr>
          <w:trHeight w:val="60"/>
          <w:tblCellSpacing w:w="7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A008D2" w:rsidP="00FF16DA">
            <w:pPr>
              <w:spacing w:after="82" w:line="60" w:lineRule="atLeast"/>
              <w:ind w:left="-142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FF16DA"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проекта внесения изм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нений в  Правила   Собранию депут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 </w:t>
            </w:r>
            <w:r w:rsidR="00350F7D" w:rsidRPr="00350F7D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</w:t>
            </w: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на рассмотрение и утверждение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дней после представления проекта</w:t>
            </w:r>
          </w:p>
        </w:tc>
        <w:tc>
          <w:tcPr>
            <w:tcW w:w="10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DA" w:rsidRPr="00350F7D" w:rsidRDefault="00FF16DA" w:rsidP="009F165D">
            <w:pPr>
              <w:spacing w:after="82" w:line="6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Глава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сельского</w:t>
            </w:r>
            <w:proofErr w:type="spellEnd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</w:tr>
    </w:tbl>
    <w:p w:rsidR="007D786F" w:rsidRPr="00350F7D" w:rsidRDefault="007D786F" w:rsidP="00FF16DA">
      <w:pPr>
        <w:spacing w:after="82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D786F" w:rsidRPr="00350F7D" w:rsidRDefault="007D786F" w:rsidP="00FF16DA">
      <w:pPr>
        <w:spacing w:after="82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D786F" w:rsidRDefault="007D786F" w:rsidP="00FF16DA">
      <w:pPr>
        <w:spacing w:after="82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7D786F" w:rsidRDefault="007D786F" w:rsidP="00FF16DA">
      <w:pPr>
        <w:spacing w:after="82" w:line="240" w:lineRule="auto"/>
        <w:ind w:left="-142" w:firstLine="39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F803FB" w:rsidRDefault="00F803FB" w:rsidP="007D36A5">
      <w:pPr>
        <w:spacing w:after="82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350F7D" w:rsidRDefault="00350F7D" w:rsidP="007D36A5">
      <w:pPr>
        <w:spacing w:after="82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350F7D" w:rsidRDefault="00350F7D" w:rsidP="007D36A5">
      <w:pPr>
        <w:spacing w:after="82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350F7D" w:rsidRDefault="00350F7D" w:rsidP="007D36A5">
      <w:pPr>
        <w:spacing w:after="82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350F7D" w:rsidRDefault="00350F7D" w:rsidP="007D36A5">
      <w:pPr>
        <w:spacing w:after="82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FF16DA" w:rsidRPr="00350F7D" w:rsidRDefault="00FF16DA" w:rsidP="007D36A5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Приложение 4</w:t>
      </w:r>
    </w:p>
    <w:p w:rsidR="00FF16DA" w:rsidRPr="00350F7D" w:rsidRDefault="00FF16DA" w:rsidP="007D36A5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постановлению Администрации</w:t>
      </w:r>
    </w:p>
    <w:p w:rsidR="00FF16DA" w:rsidRPr="00350F7D" w:rsidRDefault="00350F7D" w:rsidP="007D36A5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50F7D">
        <w:rPr>
          <w:rFonts w:ascii="Times New Roman" w:hAnsi="Times New Roman" w:cs="Times New Roman"/>
          <w:sz w:val="24"/>
          <w:szCs w:val="24"/>
        </w:rPr>
        <w:t>Донского</w:t>
      </w:r>
      <w:r w:rsidR="00FF16DA" w:rsidRPr="00350F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F16DA" w:rsidRPr="00350F7D" w:rsidRDefault="00FF16DA" w:rsidP="007D36A5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________ № ___</w:t>
      </w:r>
    </w:p>
    <w:p w:rsidR="00FF16DA" w:rsidRPr="00350F7D" w:rsidRDefault="00FF16DA" w:rsidP="007D36A5">
      <w:pPr>
        <w:spacing w:after="0" w:line="240" w:lineRule="auto"/>
        <w:ind w:firstLine="39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50F7D" w:rsidRDefault="00FF16DA" w:rsidP="00FF16DA">
      <w:pPr>
        <w:spacing w:after="82" w:line="240" w:lineRule="auto"/>
        <w:ind w:left="-142" w:firstLine="39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ОРЯДОК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F16DA" w:rsidRPr="00350F7D" w:rsidRDefault="00FF16DA" w:rsidP="00FF16DA">
      <w:pPr>
        <w:spacing w:after="82" w:line="240" w:lineRule="auto"/>
        <w:ind w:left="-142" w:firstLine="39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направления в комиссию предложений заинтересованных лиц по подготовке проекта внесения изменений в  Правила землепользования и застройки </w:t>
      </w:r>
      <w:r w:rsid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350F7D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350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gramStart"/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моме</w:t>
      </w:r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нта опубликования решения главы Донского 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о подготовке проекта 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внесении изменений  в п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равил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землепользования и з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стройки </w:t>
      </w:r>
      <w:r w:rsidR="00350F7D" w:rsidRPr="00350F7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F803FB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сельского поселения (далее – проект Правил), в течение срока проведения работ по готовке проекта внесения изменений  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заинтер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сованные лица вправе направлять в комиссию по подготовке проекта 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внесении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изменений 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равил</w:t>
      </w:r>
      <w:r w:rsidR="00D218BE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землепользования и застройки </w:t>
      </w:r>
      <w:r w:rsidR="00350F7D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(далее – комиссия) предложения</w:t>
      </w:r>
      <w:proofErr w:type="gramEnd"/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подготовке проекта Правил (далее – предложения).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Предложения могут быть направлены: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2.1. по почте для передачи предложений непосредственно в комиссию (с п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меткой «В комиссию по подготовке проекта Правил землепользования и застро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ки </w:t>
      </w:r>
      <w:r w:rsidR="00350F7D"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F803FB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сельского поселения») по адре</w:t>
      </w:r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су: х. </w:t>
      </w:r>
      <w:proofErr w:type="spellStart"/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Гундоровский</w:t>
      </w:r>
      <w:proofErr w:type="spellEnd"/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ул. </w:t>
      </w:r>
      <w:proofErr w:type="gramStart"/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Централ</w:t>
      </w:r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</w:t>
      </w:r>
      <w:proofErr w:type="gramEnd"/>
      <w:r w:rsidR="00350F7D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,17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F16DA" w:rsidRPr="00350F7D" w:rsidRDefault="00350F7D" w:rsidP="0035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FF16DA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по телефону: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47-5-17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r w:rsidRPr="00350F7D">
        <w:rPr>
          <w:rFonts w:ascii="Times New Roman" w:hAnsi="Times New Roman" w:cs="Times New Roman"/>
          <w:sz w:val="28"/>
          <w:szCs w:val="28"/>
        </w:rPr>
        <w:t>Донского</w:t>
      </w:r>
      <w:r w:rsidR="00F803FB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поселения;</w:t>
      </w:r>
    </w:p>
    <w:p w:rsidR="00FF16DA" w:rsidRPr="00350F7D" w:rsidRDefault="00350F7D" w:rsidP="0035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форме электронного документа.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 администр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Донского 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16DA" w:rsidRPr="00350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29306</w:t>
      </w:r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F16DA" w:rsidRPr="00350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F16DA" w:rsidRPr="00350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F16DA"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350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гражданин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Предложения должны быть логично изложены в письменном виде (напеч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ложения, а также предложения, не имеющие отношения к подготовке проекта Правил, комиссией не рассматриваются.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Предложения, поступившие в комиссию после завершения работ по подг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товке проекта Правил, не рассматриваются.</w:t>
      </w:r>
    </w:p>
    <w:p w:rsidR="00C925E4" w:rsidRPr="00350F7D" w:rsidRDefault="00FF16DA" w:rsidP="00350F7D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Комиссия не дает ответы на поступившие предложения.</w:t>
      </w:r>
    </w:p>
    <w:p w:rsidR="00FF16DA" w:rsidRPr="00350F7D" w:rsidRDefault="00FF16DA" w:rsidP="00FF16DA">
      <w:pPr>
        <w:spacing w:after="0" w:line="240" w:lineRule="auto"/>
        <w:ind w:left="-142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Комиссия вправе вступать в перепи</w:t>
      </w:r>
      <w:r w:rsidR="00C925E4"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350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 с заинтересованными лицами, направившими предложения.</w:t>
      </w: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spacing w:after="0" w:line="240" w:lineRule="auto"/>
        <w:ind w:left="-142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DA" w:rsidRPr="00350F7D" w:rsidRDefault="00FF16DA" w:rsidP="00FF16DA">
      <w:pPr>
        <w:autoSpaceDE w:val="0"/>
        <w:autoSpaceDN w:val="0"/>
        <w:adjustRightInd w:val="0"/>
        <w:spacing w:after="0" w:line="240" w:lineRule="exact"/>
        <w:ind w:left="-142" w:firstLine="39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81B" w:rsidRPr="00350F7D" w:rsidRDefault="00A4381B" w:rsidP="00B159E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381B" w:rsidRPr="00350F7D" w:rsidSect="00965971">
      <w:pgSz w:w="11906" w:h="16838"/>
      <w:pgMar w:top="737" w:right="851" w:bottom="567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D2" w:rsidRDefault="00E96CD2">
      <w:pPr>
        <w:spacing w:after="0" w:line="240" w:lineRule="auto"/>
      </w:pPr>
      <w:r>
        <w:separator/>
      </w:r>
    </w:p>
  </w:endnote>
  <w:endnote w:type="continuationSeparator" w:id="0">
    <w:p w:rsidR="00E96CD2" w:rsidRDefault="00E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D2" w:rsidRDefault="00E96CD2">
      <w:pPr>
        <w:spacing w:after="0" w:line="240" w:lineRule="auto"/>
      </w:pPr>
      <w:r>
        <w:separator/>
      </w:r>
    </w:p>
  </w:footnote>
  <w:footnote w:type="continuationSeparator" w:id="0">
    <w:p w:rsidR="00E96CD2" w:rsidRDefault="00E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794"/>
    <w:multiLevelType w:val="hybridMultilevel"/>
    <w:tmpl w:val="A4D6169E"/>
    <w:lvl w:ilvl="0" w:tplc="127099FC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6"/>
    <w:rsid w:val="00047562"/>
    <w:rsid w:val="00054576"/>
    <w:rsid w:val="000A281E"/>
    <w:rsid w:val="00112154"/>
    <w:rsid w:val="001A680F"/>
    <w:rsid w:val="001D530F"/>
    <w:rsid w:val="002868D1"/>
    <w:rsid w:val="002C700F"/>
    <w:rsid w:val="002F6156"/>
    <w:rsid w:val="0032723C"/>
    <w:rsid w:val="00350F7D"/>
    <w:rsid w:val="00356310"/>
    <w:rsid w:val="003C2C35"/>
    <w:rsid w:val="003F5B37"/>
    <w:rsid w:val="004223A5"/>
    <w:rsid w:val="00462B7E"/>
    <w:rsid w:val="0049412E"/>
    <w:rsid w:val="004D0A38"/>
    <w:rsid w:val="004D10FE"/>
    <w:rsid w:val="005444CF"/>
    <w:rsid w:val="005478E2"/>
    <w:rsid w:val="00583E47"/>
    <w:rsid w:val="00584652"/>
    <w:rsid w:val="005C01C1"/>
    <w:rsid w:val="006019A0"/>
    <w:rsid w:val="00635BC1"/>
    <w:rsid w:val="006836A0"/>
    <w:rsid w:val="006A08BA"/>
    <w:rsid w:val="006C35D0"/>
    <w:rsid w:val="00700A3B"/>
    <w:rsid w:val="007D36A5"/>
    <w:rsid w:val="007D786F"/>
    <w:rsid w:val="0085131E"/>
    <w:rsid w:val="0087375E"/>
    <w:rsid w:val="008A1076"/>
    <w:rsid w:val="008C56EE"/>
    <w:rsid w:val="00933C7D"/>
    <w:rsid w:val="00965971"/>
    <w:rsid w:val="009F165D"/>
    <w:rsid w:val="00A008D2"/>
    <w:rsid w:val="00A023B5"/>
    <w:rsid w:val="00A4381B"/>
    <w:rsid w:val="00A67BBF"/>
    <w:rsid w:val="00AC10F0"/>
    <w:rsid w:val="00B159EE"/>
    <w:rsid w:val="00B1626F"/>
    <w:rsid w:val="00B47287"/>
    <w:rsid w:val="00BF23CC"/>
    <w:rsid w:val="00C27622"/>
    <w:rsid w:val="00C54606"/>
    <w:rsid w:val="00C74DB9"/>
    <w:rsid w:val="00C925E4"/>
    <w:rsid w:val="00D218BE"/>
    <w:rsid w:val="00D23C95"/>
    <w:rsid w:val="00D66AC0"/>
    <w:rsid w:val="00DE165A"/>
    <w:rsid w:val="00E96CD2"/>
    <w:rsid w:val="00EB34CF"/>
    <w:rsid w:val="00F54E75"/>
    <w:rsid w:val="00F70905"/>
    <w:rsid w:val="00F803F2"/>
    <w:rsid w:val="00F803FB"/>
    <w:rsid w:val="00FB3938"/>
    <w:rsid w:val="00FB45AB"/>
    <w:rsid w:val="00FE04DE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5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159EE"/>
  </w:style>
  <w:style w:type="paragraph" w:customStyle="1" w:styleId="a6">
    <w:name w:val="Знак"/>
    <w:basedOn w:val="a"/>
    <w:rsid w:val="003F5B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C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C01C1"/>
    <w:rPr>
      <w:color w:val="0000FF" w:themeColor="hyperlink"/>
      <w:u w:val="single"/>
    </w:rPr>
  </w:style>
  <w:style w:type="paragraph" w:customStyle="1" w:styleId="a9">
    <w:name w:val="Знак"/>
    <w:basedOn w:val="a"/>
    <w:rsid w:val="00327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"/>
    <w:basedOn w:val="a"/>
    <w:rsid w:val="001A6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1A6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5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159EE"/>
  </w:style>
  <w:style w:type="paragraph" w:customStyle="1" w:styleId="a6">
    <w:name w:val="Знак"/>
    <w:basedOn w:val="a"/>
    <w:rsid w:val="003F5B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C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C01C1"/>
    <w:rPr>
      <w:color w:val="0000FF" w:themeColor="hyperlink"/>
      <w:u w:val="single"/>
    </w:rPr>
  </w:style>
  <w:style w:type="paragraph" w:customStyle="1" w:styleId="a9">
    <w:name w:val="Знак"/>
    <w:basedOn w:val="a"/>
    <w:rsid w:val="00327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"/>
    <w:basedOn w:val="a"/>
    <w:rsid w:val="001A6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1A6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29306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E2A8-FF0B-4DD9-B21F-EC184888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Донская</cp:lastModifiedBy>
  <cp:revision>21</cp:revision>
  <dcterms:created xsi:type="dcterms:W3CDTF">2014-08-23T05:55:00Z</dcterms:created>
  <dcterms:modified xsi:type="dcterms:W3CDTF">2014-12-31T05:33:00Z</dcterms:modified>
</cp:coreProperties>
</file>