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80" w:rsidRPr="00C21266" w:rsidRDefault="00EE1880" w:rsidP="00EE1880">
      <w:pPr>
        <w:rPr>
          <w:sz w:val="32"/>
          <w:szCs w:val="32"/>
        </w:rPr>
      </w:pPr>
      <w:r>
        <w:rPr>
          <w:rStyle w:val="a7"/>
          <w:color w:val="000000"/>
          <w:sz w:val="28"/>
          <w:szCs w:val="28"/>
        </w:rPr>
        <w:t xml:space="preserve">                                           </w:t>
      </w:r>
      <w:r w:rsidRPr="00C21266">
        <w:rPr>
          <w:sz w:val="32"/>
          <w:szCs w:val="32"/>
        </w:rPr>
        <w:t>РОССИЙСКАЯ ФЕДЕРАЦИЯ</w:t>
      </w:r>
    </w:p>
    <w:p w:rsidR="00EE1880" w:rsidRPr="00C21266" w:rsidRDefault="00EE1880" w:rsidP="00EE1880">
      <w:pPr>
        <w:jc w:val="center"/>
        <w:rPr>
          <w:sz w:val="32"/>
          <w:szCs w:val="32"/>
        </w:rPr>
      </w:pPr>
      <w:r w:rsidRPr="00C21266">
        <w:rPr>
          <w:sz w:val="32"/>
          <w:szCs w:val="32"/>
        </w:rPr>
        <w:t xml:space="preserve">РОСТОВСКАЯ ОБЛАСТЬ </w:t>
      </w:r>
    </w:p>
    <w:p w:rsidR="00EE1880" w:rsidRPr="00C21266" w:rsidRDefault="00EE1880" w:rsidP="00EE1880">
      <w:pPr>
        <w:jc w:val="center"/>
        <w:rPr>
          <w:sz w:val="32"/>
          <w:szCs w:val="32"/>
        </w:rPr>
      </w:pPr>
      <w:r w:rsidRPr="00C21266">
        <w:rPr>
          <w:sz w:val="32"/>
          <w:szCs w:val="32"/>
        </w:rPr>
        <w:t xml:space="preserve"> ОРЛОВСКИЙ РАЙОН</w:t>
      </w:r>
    </w:p>
    <w:p w:rsidR="00EE1880" w:rsidRPr="00C21266" w:rsidRDefault="00EE1880" w:rsidP="00EE1880">
      <w:pPr>
        <w:jc w:val="center"/>
        <w:rPr>
          <w:sz w:val="32"/>
          <w:szCs w:val="32"/>
        </w:rPr>
      </w:pPr>
      <w:r w:rsidRPr="00C21266">
        <w:rPr>
          <w:sz w:val="32"/>
          <w:szCs w:val="32"/>
        </w:rPr>
        <w:t>МУНИЦИПАЛЬНОЕ ОБРАЗОВАНИЕ</w:t>
      </w:r>
    </w:p>
    <w:p w:rsidR="00EE1880" w:rsidRPr="00C21266" w:rsidRDefault="00EE1880" w:rsidP="00EE1880">
      <w:pPr>
        <w:jc w:val="center"/>
        <w:rPr>
          <w:sz w:val="32"/>
          <w:szCs w:val="32"/>
        </w:rPr>
      </w:pPr>
      <w:r w:rsidRPr="00C21266">
        <w:rPr>
          <w:sz w:val="32"/>
          <w:szCs w:val="32"/>
        </w:rPr>
        <w:t>«ДОНСКОЕ СЕЛЬСКОЕ ПОСЕЛЕНИЕ»</w:t>
      </w:r>
    </w:p>
    <w:p w:rsidR="00EE1880" w:rsidRPr="00A36C03" w:rsidRDefault="00EE1880" w:rsidP="00EE1880">
      <w:pPr>
        <w:jc w:val="center"/>
        <w:rPr>
          <w:b/>
          <w:sz w:val="32"/>
          <w:szCs w:val="32"/>
        </w:rPr>
      </w:pPr>
    </w:p>
    <w:p w:rsidR="00EE1880" w:rsidRPr="00C21266" w:rsidRDefault="00EE1880" w:rsidP="00EE1880">
      <w:pPr>
        <w:jc w:val="center"/>
        <w:rPr>
          <w:sz w:val="28"/>
          <w:szCs w:val="28"/>
        </w:rPr>
      </w:pPr>
      <w:r w:rsidRPr="00C21266">
        <w:rPr>
          <w:sz w:val="28"/>
          <w:szCs w:val="28"/>
        </w:rPr>
        <w:t>СОБРАНИЕ ДЕПУТАТОВ  ДОНСКОГО СЕЛЬСКОГО ПОСЕЛЕНИЯ</w:t>
      </w:r>
    </w:p>
    <w:p w:rsidR="00EE1880" w:rsidRPr="00C21266" w:rsidRDefault="00EE1880" w:rsidP="00EE1880">
      <w:pPr>
        <w:jc w:val="center"/>
        <w:rPr>
          <w:sz w:val="32"/>
          <w:szCs w:val="32"/>
        </w:rPr>
      </w:pPr>
    </w:p>
    <w:p w:rsidR="00EE1880" w:rsidRPr="00C21266" w:rsidRDefault="00EE1880" w:rsidP="00EE1880">
      <w:pPr>
        <w:jc w:val="center"/>
        <w:rPr>
          <w:sz w:val="40"/>
          <w:szCs w:val="40"/>
        </w:rPr>
      </w:pPr>
      <w:r w:rsidRPr="00C21266">
        <w:rPr>
          <w:sz w:val="40"/>
          <w:szCs w:val="40"/>
        </w:rPr>
        <w:t>РЕШЕНИЕ</w:t>
      </w:r>
    </w:p>
    <w:p w:rsidR="00EE1880" w:rsidRDefault="00EE1880" w:rsidP="00EE1880">
      <w:pPr>
        <w:jc w:val="center"/>
        <w:rPr>
          <w:b/>
          <w:sz w:val="40"/>
          <w:szCs w:val="40"/>
        </w:rPr>
      </w:pPr>
    </w:p>
    <w:p w:rsidR="00EE1880" w:rsidRDefault="00EE1880" w:rsidP="00EE1880">
      <w:pPr>
        <w:ind w:right="-55"/>
        <w:jc w:val="center"/>
        <w:rPr>
          <w:sz w:val="28"/>
          <w:szCs w:val="28"/>
        </w:rPr>
      </w:pPr>
      <w:r w:rsidRPr="00355AA8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</w:t>
      </w:r>
      <w:r w:rsidRPr="00355AA8">
        <w:rPr>
          <w:sz w:val="28"/>
          <w:szCs w:val="28"/>
        </w:rPr>
        <w:t xml:space="preserve"> о постоянных комиссиях </w:t>
      </w:r>
      <w:r>
        <w:rPr>
          <w:sz w:val="28"/>
          <w:szCs w:val="28"/>
        </w:rPr>
        <w:t xml:space="preserve">                                                               </w:t>
      </w:r>
      <w:r w:rsidRPr="00355AA8">
        <w:rPr>
          <w:sz w:val="28"/>
          <w:szCs w:val="28"/>
        </w:rPr>
        <w:t>Собрания депутатов Донского сельского</w:t>
      </w:r>
      <w:r>
        <w:rPr>
          <w:sz w:val="28"/>
          <w:szCs w:val="28"/>
        </w:rPr>
        <w:t xml:space="preserve">    </w:t>
      </w:r>
    </w:p>
    <w:p w:rsidR="00EE1880" w:rsidRPr="003E54DA" w:rsidRDefault="00EE1880" w:rsidP="00EE1880">
      <w:pPr>
        <w:ind w:right="-5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355AA8">
        <w:rPr>
          <w:sz w:val="28"/>
          <w:szCs w:val="28"/>
        </w:rPr>
        <w:t xml:space="preserve"> </w:t>
      </w:r>
    </w:p>
    <w:p w:rsidR="00EE1880" w:rsidRPr="00B510B2" w:rsidRDefault="00EE1880" w:rsidP="00EE1880">
      <w:pPr>
        <w:rPr>
          <w:sz w:val="28"/>
          <w:szCs w:val="28"/>
        </w:rPr>
      </w:pPr>
      <w:r w:rsidRPr="00C21266">
        <w:rPr>
          <w:sz w:val="28"/>
          <w:szCs w:val="28"/>
        </w:rPr>
        <w:t xml:space="preserve">            </w:t>
      </w:r>
      <w:r w:rsidRPr="00B510B2">
        <w:rPr>
          <w:sz w:val="28"/>
          <w:szCs w:val="28"/>
        </w:rPr>
        <w:t>Принято</w:t>
      </w:r>
    </w:p>
    <w:p w:rsidR="00EE1880" w:rsidRPr="00B510B2" w:rsidRDefault="00EE1880" w:rsidP="00EE1880">
      <w:pPr>
        <w:rPr>
          <w:sz w:val="28"/>
          <w:szCs w:val="28"/>
        </w:rPr>
      </w:pPr>
      <w:r w:rsidRPr="00B510B2">
        <w:rPr>
          <w:sz w:val="28"/>
          <w:szCs w:val="28"/>
        </w:rPr>
        <w:t>Собранием депутатов Донского</w:t>
      </w:r>
    </w:p>
    <w:p w:rsidR="00EE1880" w:rsidRDefault="00EE1880" w:rsidP="00EE1880">
      <w:pPr>
        <w:rPr>
          <w:sz w:val="28"/>
          <w:szCs w:val="28"/>
        </w:rPr>
      </w:pPr>
      <w:r w:rsidRPr="00B510B2">
        <w:rPr>
          <w:sz w:val="28"/>
          <w:szCs w:val="28"/>
        </w:rPr>
        <w:t xml:space="preserve">сельского поселения четвертого созыва                                    </w:t>
      </w:r>
      <w:r>
        <w:rPr>
          <w:sz w:val="28"/>
          <w:szCs w:val="28"/>
        </w:rPr>
        <w:t xml:space="preserve">    25</w:t>
      </w:r>
      <w:r w:rsidRPr="00B510B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510B2">
        <w:rPr>
          <w:sz w:val="28"/>
          <w:szCs w:val="28"/>
        </w:rPr>
        <w:t>.2018 года</w:t>
      </w:r>
    </w:p>
    <w:p w:rsidR="00EE1880" w:rsidRDefault="00EE1880" w:rsidP="00EE1880">
      <w:pPr>
        <w:rPr>
          <w:sz w:val="28"/>
          <w:szCs w:val="28"/>
        </w:rPr>
      </w:pPr>
    </w:p>
    <w:p w:rsidR="00EE1880" w:rsidRPr="00EE1880" w:rsidRDefault="00EE1880" w:rsidP="00EE1880">
      <w:pPr>
        <w:pStyle w:val="1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    </w:t>
      </w:r>
      <w:r w:rsidRPr="00EE1880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«Донское  сельское поселение», Регламентом Собрания депутатов Донского сельского поселения,</w:t>
      </w:r>
      <w:r w:rsidRPr="00EE1880">
        <w:rPr>
          <w:rFonts w:ascii="Times New Roman" w:hAnsi="Times New Roman" w:cs="Times New Roman"/>
          <w:b w:val="0"/>
          <w:bCs w:val="0"/>
          <w:kern w:val="0"/>
          <w:sz w:val="28"/>
          <w:szCs w:val="24"/>
          <w:lang w:eastAsia="ru-RU"/>
        </w:rPr>
        <w:t xml:space="preserve"> Собрание депутатов Донского сельского поселения четвертого созыва </w:t>
      </w:r>
    </w:p>
    <w:p w:rsidR="00EE1880" w:rsidRPr="00EE1880" w:rsidRDefault="00EE1880" w:rsidP="00EE1880"/>
    <w:p w:rsidR="00EE1880" w:rsidRDefault="00EE1880" w:rsidP="00EE188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EE1880">
        <w:rPr>
          <w:sz w:val="28"/>
          <w:szCs w:val="28"/>
        </w:rPr>
        <w:t>РЕШИЛО:</w:t>
      </w:r>
    </w:p>
    <w:p w:rsidR="00EE1880" w:rsidRDefault="00EE1880" w:rsidP="00EE1880">
      <w:pPr>
        <w:spacing w:line="240" w:lineRule="atLeast"/>
        <w:jc w:val="both"/>
        <w:rPr>
          <w:sz w:val="28"/>
          <w:szCs w:val="28"/>
        </w:rPr>
      </w:pPr>
      <w:r w:rsidRPr="00EE1880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Pr="00EE1880">
        <w:rPr>
          <w:sz w:val="28"/>
          <w:szCs w:val="28"/>
        </w:rPr>
        <w:t>. Утвердить Положение о постоянных комиссиях Соб</w:t>
      </w:r>
      <w:r>
        <w:rPr>
          <w:sz w:val="28"/>
          <w:szCs w:val="28"/>
        </w:rPr>
        <w:t>рания депутатов Донского</w:t>
      </w:r>
      <w:r w:rsidRPr="00EE1880">
        <w:rPr>
          <w:sz w:val="28"/>
          <w:szCs w:val="28"/>
        </w:rPr>
        <w:t xml:space="preserve"> сельского поселения согласно приложению к настоящему Решению.</w:t>
      </w:r>
    </w:p>
    <w:p w:rsidR="00EE1880" w:rsidRDefault="00EE1880" w:rsidP="00EE1880">
      <w:pPr>
        <w:spacing w:line="240" w:lineRule="atLeast"/>
        <w:jc w:val="both"/>
        <w:rPr>
          <w:sz w:val="28"/>
          <w:szCs w:val="28"/>
        </w:rPr>
      </w:pPr>
    </w:p>
    <w:p w:rsidR="00EE1880" w:rsidRDefault="00EE1880" w:rsidP="00EE1880">
      <w:pPr>
        <w:spacing w:line="240" w:lineRule="atLeast"/>
        <w:jc w:val="both"/>
        <w:rPr>
          <w:sz w:val="28"/>
          <w:szCs w:val="28"/>
        </w:rPr>
      </w:pPr>
      <w:r w:rsidRPr="00EE1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Контроль за исполнением настоящего Решения возложить на председателей постоянных </w:t>
      </w:r>
      <w:proofErr w:type="gramStart"/>
      <w:r>
        <w:rPr>
          <w:sz w:val="28"/>
          <w:szCs w:val="28"/>
        </w:rPr>
        <w:t>комиссий Собрания депутатов Донского сельского поселения четвертого созыва</w:t>
      </w:r>
      <w:proofErr w:type="gramEnd"/>
      <w:r>
        <w:rPr>
          <w:sz w:val="28"/>
          <w:szCs w:val="28"/>
        </w:rPr>
        <w:t>.</w:t>
      </w:r>
    </w:p>
    <w:p w:rsidR="00EE1880" w:rsidRDefault="00EE1880" w:rsidP="00EE1880">
      <w:pPr>
        <w:spacing w:line="240" w:lineRule="atLeast"/>
        <w:jc w:val="both"/>
        <w:rPr>
          <w:sz w:val="28"/>
          <w:szCs w:val="28"/>
        </w:rPr>
      </w:pP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 w:rsidRPr="00EE1880">
        <w:rPr>
          <w:sz w:val="28"/>
          <w:szCs w:val="28"/>
        </w:rPr>
        <w:t>4. Настоящее Решение вступает в силу со дня его принятия.</w:t>
      </w:r>
    </w:p>
    <w:p w:rsidR="00EE1880" w:rsidRDefault="00EE1880" w:rsidP="00EE1880">
      <w:pPr>
        <w:spacing w:line="240" w:lineRule="atLeast"/>
        <w:jc w:val="both"/>
        <w:rPr>
          <w:sz w:val="28"/>
          <w:szCs w:val="28"/>
        </w:rPr>
      </w:pPr>
    </w:p>
    <w:p w:rsidR="00EE1880" w:rsidRPr="00C21266" w:rsidRDefault="00EE1880" w:rsidP="00EE1880">
      <w:pPr>
        <w:jc w:val="both"/>
        <w:rPr>
          <w:sz w:val="28"/>
          <w:szCs w:val="28"/>
        </w:rPr>
      </w:pPr>
      <w:r w:rsidRPr="00C21266">
        <w:rPr>
          <w:sz w:val="28"/>
          <w:szCs w:val="28"/>
        </w:rPr>
        <w:t xml:space="preserve">Председатель Собрания депутатов- </w:t>
      </w:r>
    </w:p>
    <w:p w:rsidR="00EE1880" w:rsidRPr="00C21266" w:rsidRDefault="00EE1880" w:rsidP="00EE1880">
      <w:pPr>
        <w:jc w:val="both"/>
        <w:rPr>
          <w:sz w:val="28"/>
          <w:szCs w:val="28"/>
        </w:rPr>
      </w:pPr>
      <w:r w:rsidRPr="00C21266">
        <w:rPr>
          <w:sz w:val="28"/>
          <w:szCs w:val="28"/>
        </w:rPr>
        <w:t>глава Донского сельского поселения                                                  З.В. Аксенова</w:t>
      </w:r>
    </w:p>
    <w:p w:rsidR="00EE1880" w:rsidRDefault="00EE1880" w:rsidP="00EE1880">
      <w:pPr>
        <w:ind w:right="-326"/>
        <w:rPr>
          <w:b/>
          <w:sz w:val="28"/>
          <w:szCs w:val="28"/>
        </w:rPr>
      </w:pPr>
    </w:p>
    <w:p w:rsidR="00EE1880" w:rsidRDefault="00EE1880" w:rsidP="00EE1880">
      <w:pPr>
        <w:jc w:val="both"/>
        <w:rPr>
          <w:sz w:val="28"/>
          <w:szCs w:val="28"/>
        </w:rPr>
      </w:pPr>
    </w:p>
    <w:p w:rsidR="00EE1880" w:rsidRDefault="00EE1880" w:rsidP="00EE1880">
      <w:pPr>
        <w:jc w:val="both"/>
        <w:rPr>
          <w:sz w:val="28"/>
          <w:szCs w:val="28"/>
        </w:rPr>
      </w:pPr>
      <w:r>
        <w:rPr>
          <w:sz w:val="28"/>
          <w:szCs w:val="28"/>
        </w:rPr>
        <w:t>х. Гундоровский</w:t>
      </w:r>
    </w:p>
    <w:p w:rsidR="00EE1880" w:rsidRDefault="00EE1880" w:rsidP="00EE1880">
      <w:pPr>
        <w:jc w:val="both"/>
        <w:rPr>
          <w:sz w:val="28"/>
          <w:szCs w:val="28"/>
        </w:rPr>
      </w:pPr>
      <w:r>
        <w:rPr>
          <w:sz w:val="28"/>
          <w:szCs w:val="28"/>
        </w:rPr>
        <w:t>25.05.2018 год</w:t>
      </w:r>
    </w:p>
    <w:p w:rsidR="00EE1880" w:rsidRDefault="00EE1880" w:rsidP="00EE1880">
      <w:pPr>
        <w:jc w:val="both"/>
        <w:rPr>
          <w:sz w:val="28"/>
          <w:szCs w:val="28"/>
        </w:rPr>
      </w:pPr>
      <w:r>
        <w:rPr>
          <w:sz w:val="28"/>
          <w:szCs w:val="28"/>
        </w:rPr>
        <w:t>№ 88</w:t>
      </w:r>
    </w:p>
    <w:p w:rsidR="00EE1880" w:rsidRPr="00EE1880" w:rsidRDefault="00EE1880" w:rsidP="00EE188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1880" w:rsidRDefault="00EE1880" w:rsidP="00EE1880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EE1880" w:rsidRDefault="00EE1880" w:rsidP="00EE1880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Донского сельского поселения четвертого созыва </w:t>
      </w:r>
    </w:p>
    <w:p w:rsidR="00EE1880" w:rsidRDefault="00EE1880" w:rsidP="00EE1880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>от  25.05.2018 № 88</w:t>
      </w:r>
    </w:p>
    <w:p w:rsidR="00EE1880" w:rsidRDefault="00EE1880" w:rsidP="00EE1880">
      <w:pPr>
        <w:pStyle w:val="a6"/>
        <w:spacing w:before="0" w:beforeAutospacing="0" w:after="0" w:afterAutospacing="0"/>
        <w:jc w:val="both"/>
        <w:rPr>
          <w:rStyle w:val="a7"/>
          <w:color w:val="000000"/>
          <w:sz w:val="28"/>
          <w:szCs w:val="28"/>
        </w:rPr>
      </w:pPr>
    </w:p>
    <w:p w:rsidR="00EE1880" w:rsidRDefault="00EE1880" w:rsidP="00EE1880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EE1880">
        <w:rPr>
          <w:rStyle w:val="a7"/>
          <w:color w:val="000000"/>
          <w:sz w:val="28"/>
          <w:szCs w:val="28"/>
        </w:rPr>
        <w:t>Положение о постоянных комисси</w:t>
      </w:r>
      <w:r>
        <w:rPr>
          <w:rStyle w:val="a7"/>
          <w:color w:val="000000"/>
          <w:sz w:val="28"/>
          <w:szCs w:val="28"/>
        </w:rPr>
        <w:t xml:space="preserve">ях собрания депутатов </w:t>
      </w:r>
    </w:p>
    <w:p w:rsidR="00EE1880" w:rsidRDefault="00EE1880" w:rsidP="00EE1880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Донского</w:t>
      </w:r>
      <w:r w:rsidRPr="00EE1880">
        <w:rPr>
          <w:rStyle w:val="a7"/>
          <w:color w:val="000000"/>
          <w:sz w:val="28"/>
          <w:szCs w:val="28"/>
        </w:rPr>
        <w:t xml:space="preserve"> сельского поселения</w:t>
      </w:r>
    </w:p>
    <w:p w:rsidR="00F31BA3" w:rsidRPr="00EE1880" w:rsidRDefault="00F31BA3" w:rsidP="00EE1880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1880" w:rsidRDefault="00EE1880" w:rsidP="00EE1880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EE1880">
        <w:rPr>
          <w:rStyle w:val="a7"/>
          <w:color w:val="000000"/>
          <w:sz w:val="28"/>
          <w:szCs w:val="28"/>
        </w:rPr>
        <w:t>ОБЩИЕ ПОЛОЖЕНИЯ</w:t>
      </w:r>
    </w:p>
    <w:p w:rsidR="00E20E39" w:rsidRPr="00EE1880" w:rsidRDefault="00E20E39" w:rsidP="00EE1880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1880" w:rsidRPr="00EE1880" w:rsidRDefault="00EE1880" w:rsidP="00EE18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31BA3">
        <w:rPr>
          <w:color w:val="000000"/>
          <w:sz w:val="28"/>
          <w:szCs w:val="28"/>
        </w:rPr>
        <w:t xml:space="preserve">  </w:t>
      </w:r>
      <w:r w:rsidRPr="00EE1880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>оответствии с Уставом Донского</w:t>
      </w:r>
      <w:r w:rsidRPr="00EE1880">
        <w:rPr>
          <w:color w:val="000000"/>
          <w:sz w:val="28"/>
          <w:szCs w:val="28"/>
        </w:rPr>
        <w:t xml:space="preserve"> сельского поселения Орловского района, Положением</w:t>
      </w:r>
      <w:r>
        <w:rPr>
          <w:color w:val="000000"/>
          <w:sz w:val="28"/>
          <w:szCs w:val="28"/>
        </w:rPr>
        <w:t xml:space="preserve"> о Собрании депутатов Донского</w:t>
      </w:r>
      <w:r w:rsidRPr="00EE1880">
        <w:rPr>
          <w:color w:val="000000"/>
          <w:sz w:val="28"/>
          <w:szCs w:val="28"/>
        </w:rPr>
        <w:t xml:space="preserve"> сельского поселения из числа депутатов на срок своих полномочий избираются постоянные комиссии </w:t>
      </w:r>
      <w:proofErr w:type="gramStart"/>
      <w:r w:rsidRPr="00EE1880">
        <w:rPr>
          <w:color w:val="000000"/>
          <w:sz w:val="28"/>
          <w:szCs w:val="28"/>
        </w:rPr>
        <w:t>для</w:t>
      </w:r>
      <w:proofErr w:type="gramEnd"/>
      <w:r w:rsidRPr="00EE1880">
        <w:rPr>
          <w:color w:val="000000"/>
          <w:sz w:val="28"/>
          <w:szCs w:val="28"/>
        </w:rPr>
        <w:t>:</w:t>
      </w:r>
    </w:p>
    <w:p w:rsidR="00EE1880" w:rsidRPr="00EE1880" w:rsidRDefault="00EE1880" w:rsidP="00EE18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предварительного рассмотрения проектов решений, подготовки вопросов, вносимых на заседан</w:t>
      </w:r>
      <w:r w:rsidR="00F31BA3">
        <w:rPr>
          <w:color w:val="000000"/>
          <w:sz w:val="28"/>
          <w:szCs w:val="28"/>
        </w:rPr>
        <w:t>ие Собрания депутатов Донского</w:t>
      </w:r>
      <w:r w:rsidRPr="00EE1880">
        <w:rPr>
          <w:color w:val="000000"/>
          <w:sz w:val="28"/>
          <w:szCs w:val="28"/>
        </w:rPr>
        <w:t xml:space="preserve"> сельского поселения;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</w:t>
      </w:r>
      <w:proofErr w:type="gramStart"/>
      <w:r w:rsidRPr="00EE1880">
        <w:rPr>
          <w:color w:val="000000"/>
          <w:sz w:val="28"/>
          <w:szCs w:val="28"/>
        </w:rPr>
        <w:t>контроля за</w:t>
      </w:r>
      <w:proofErr w:type="gramEnd"/>
      <w:r w:rsidRPr="00EE1880">
        <w:rPr>
          <w:color w:val="000000"/>
          <w:sz w:val="28"/>
          <w:szCs w:val="28"/>
        </w:rPr>
        <w:t xml:space="preserve"> исполнением на территории поселения решений, принятых Собранием депутатов, исполнением бюджета и распоряжением имуществом, относящимся к му</w:t>
      </w:r>
      <w:r w:rsidR="00F31BA3">
        <w:rPr>
          <w:color w:val="000000"/>
          <w:sz w:val="28"/>
          <w:szCs w:val="28"/>
        </w:rPr>
        <w:t>ниципальной собственности поселения</w:t>
      </w:r>
      <w:r w:rsidRPr="00EE1880">
        <w:rPr>
          <w:color w:val="000000"/>
          <w:sz w:val="28"/>
          <w:szCs w:val="28"/>
        </w:rPr>
        <w:t>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контроля в пределах компетенции Собрания депутатов за деятел</w:t>
      </w:r>
      <w:r w:rsidR="00F31BA3">
        <w:rPr>
          <w:color w:val="000000"/>
          <w:sz w:val="28"/>
          <w:szCs w:val="28"/>
        </w:rPr>
        <w:t>ьностью администрации Донского</w:t>
      </w:r>
      <w:r w:rsidRPr="00EE1880">
        <w:rPr>
          <w:color w:val="000000"/>
          <w:sz w:val="28"/>
          <w:szCs w:val="28"/>
        </w:rPr>
        <w:t xml:space="preserve"> сельского поселения;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подготовки либо рассмотрения внесенных предложений;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содействию проведению в жизнь законодательства Российской Федерации и Ростовской области.</w:t>
      </w:r>
    </w:p>
    <w:p w:rsidR="00EE1880" w:rsidRPr="00EE1880" w:rsidRDefault="00F31BA3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E1880" w:rsidRPr="00EE1880">
        <w:rPr>
          <w:color w:val="000000"/>
          <w:sz w:val="28"/>
          <w:szCs w:val="28"/>
        </w:rPr>
        <w:t>Порядок формирования постоянных комиссий, а также реорганизации и</w:t>
      </w:r>
      <w:r>
        <w:rPr>
          <w:color w:val="000000"/>
          <w:sz w:val="28"/>
          <w:szCs w:val="28"/>
        </w:rPr>
        <w:t xml:space="preserve"> </w:t>
      </w:r>
      <w:r w:rsidR="00EE1880" w:rsidRPr="00EE1880">
        <w:rPr>
          <w:color w:val="000000"/>
          <w:sz w:val="28"/>
          <w:szCs w:val="28"/>
        </w:rPr>
        <w:t>управление их, полномочия комиссий,</w:t>
      </w:r>
      <w:r>
        <w:rPr>
          <w:color w:val="000000"/>
          <w:sz w:val="28"/>
          <w:szCs w:val="28"/>
        </w:rPr>
        <w:t xml:space="preserve"> их председателей</w:t>
      </w:r>
      <w:r w:rsidR="00EE1880" w:rsidRPr="00EE1880">
        <w:rPr>
          <w:color w:val="000000"/>
          <w:sz w:val="28"/>
          <w:szCs w:val="28"/>
        </w:rPr>
        <w:t xml:space="preserve">, права и обязанности членов постоянных комиссий, порядок проведения заседаний, принятия постановлений постоянных комиссий, </w:t>
      </w:r>
      <w:proofErr w:type="gramStart"/>
      <w:r w:rsidR="00EE1880" w:rsidRPr="00EE1880">
        <w:rPr>
          <w:color w:val="000000"/>
          <w:sz w:val="28"/>
          <w:szCs w:val="28"/>
        </w:rPr>
        <w:t>контроль за</w:t>
      </w:r>
      <w:proofErr w:type="gramEnd"/>
      <w:r w:rsidR="00EE1880" w:rsidRPr="00EE1880">
        <w:rPr>
          <w:color w:val="000000"/>
          <w:sz w:val="28"/>
          <w:szCs w:val="28"/>
        </w:rPr>
        <w:t xml:space="preserve"> их исполнением, обеспечение деятельности постоянных комиссий определяются настоящим Положением, которое утверждается на заседан</w:t>
      </w:r>
      <w:r>
        <w:rPr>
          <w:color w:val="000000"/>
          <w:sz w:val="28"/>
          <w:szCs w:val="28"/>
        </w:rPr>
        <w:t>ии Собрания депутатов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поселения.</w:t>
      </w: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Собрание депутатов образует следующие постоянные комиссии:</w:t>
      </w: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мандатная;</w:t>
      </w: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по бюджету, налогам и собственности;</w:t>
      </w: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по местному самоуправлению, социальной политике и охране общественного порядка.</w:t>
      </w: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1. Мандатная комиссия: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взаимодействует с муниципальной избирательной комиссией по вопросам проведения выборов депутатов Собрания депутатов, других выборных лиц местного самоуправления;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дает заключения на представления прокурора области о лишении депутатской неприкосновенности;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вносит предложения по вопросам проведения выборов депутатов </w:t>
      </w:r>
      <w:proofErr w:type="gramStart"/>
      <w:r w:rsidRPr="00EE1880">
        <w:rPr>
          <w:color w:val="000000"/>
          <w:sz w:val="28"/>
          <w:szCs w:val="28"/>
        </w:rPr>
        <w:t>вместо</w:t>
      </w:r>
      <w:proofErr w:type="gramEnd"/>
      <w:r w:rsidRPr="00EE1880">
        <w:rPr>
          <w:color w:val="000000"/>
          <w:sz w:val="28"/>
          <w:szCs w:val="28"/>
        </w:rPr>
        <w:t xml:space="preserve"> выбывших;</w:t>
      </w: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lastRenderedPageBreak/>
        <w:t>- рассматривает вопросы соблюдения норм депутатской этики;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участвует в подготовке и рассмотрении Собранием депутатов поселения проектов решений в области местного самоуправления, территориального устройства;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рассматривает вопросы административно-территориального устройства поселения, в соответствии с законодательством области и Уставом поселения, готовит по ним проекты решений;</w:t>
      </w:r>
    </w:p>
    <w:p w:rsid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осуществляет </w:t>
      </w:r>
      <w:proofErr w:type="gramStart"/>
      <w:r w:rsidRPr="00EE1880">
        <w:rPr>
          <w:color w:val="000000"/>
          <w:sz w:val="28"/>
          <w:szCs w:val="28"/>
        </w:rPr>
        <w:t>контроль за</w:t>
      </w:r>
      <w:proofErr w:type="gramEnd"/>
      <w:r w:rsidRPr="00EE1880">
        <w:rPr>
          <w:color w:val="000000"/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F31BA3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2. Комиссия по бюджету, налогам и собственности.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участвует в подготовке и рассмотрении Собранием депутатов проектов решений в области бюджета, внебюджетных и валютных фондов, налогов, сборов, пошлин, приватизации, поддержки предпринимательства;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разрабатывает предложения по осуществлению структурных преобразований в экономике поселения, использованию внутренних резервов и дополнительных источников пополнения бюджета;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осуществляет </w:t>
      </w:r>
      <w:proofErr w:type="gramStart"/>
      <w:r w:rsidRPr="00EE1880">
        <w:rPr>
          <w:color w:val="000000"/>
          <w:sz w:val="28"/>
          <w:szCs w:val="28"/>
        </w:rPr>
        <w:t>контроль за</w:t>
      </w:r>
      <w:proofErr w:type="gramEnd"/>
      <w:r w:rsidRPr="00EE1880">
        <w:rPr>
          <w:color w:val="000000"/>
          <w:sz w:val="28"/>
          <w:szCs w:val="28"/>
        </w:rPr>
        <w:t xml:space="preserve"> реализацией законодательства по вопросам, отнесенным к ее ведению;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контролирует распределение и использование бюджетных средств поселения;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рассматривает предложения и дает заключения по использованию муниципального бюджета, освобождению от уплаты местных налогов предприятий и организаций поселения.</w:t>
      </w:r>
    </w:p>
    <w:p w:rsid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осуществляет </w:t>
      </w:r>
      <w:proofErr w:type="gramStart"/>
      <w:r w:rsidRPr="00EE1880">
        <w:rPr>
          <w:color w:val="000000"/>
          <w:sz w:val="28"/>
          <w:szCs w:val="28"/>
        </w:rPr>
        <w:t>контроль за</w:t>
      </w:r>
      <w:proofErr w:type="gramEnd"/>
      <w:r w:rsidRPr="00EE1880">
        <w:rPr>
          <w:color w:val="000000"/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F31BA3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Pr="00EE1880" w:rsidRDefault="00EE1880" w:rsidP="00EE1880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3. Постоянная комиссия по местному самоуправлению, социальной политике и охране общественного порядка.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участвует в подготовке и рассмотрении Собранием депутатов решений в области труда и занятости, семьи, материнства и детства, здравоохранении, социального обеспечения и страхования;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осуществляет </w:t>
      </w:r>
      <w:proofErr w:type="gramStart"/>
      <w:r w:rsidRPr="00EE1880">
        <w:rPr>
          <w:color w:val="000000"/>
          <w:sz w:val="28"/>
          <w:szCs w:val="28"/>
        </w:rPr>
        <w:t>контроль за</w:t>
      </w:r>
      <w:proofErr w:type="gramEnd"/>
      <w:r w:rsidRPr="00EE1880">
        <w:rPr>
          <w:color w:val="000000"/>
          <w:sz w:val="28"/>
          <w:szCs w:val="28"/>
        </w:rPr>
        <w:t xml:space="preserve"> соблюдением законодательства по вопросам социальной политики, правопорядка, прав граждан;</w:t>
      </w:r>
    </w:p>
    <w:p w:rsidR="00EE1880" w:rsidRDefault="00B874BA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создает условия</w:t>
      </w:r>
      <w:bookmarkStart w:id="0" w:name="_GoBack"/>
      <w:bookmarkEnd w:id="0"/>
      <w:r w:rsidRPr="00B874BA">
        <w:rPr>
          <w:sz w:val="28"/>
          <w:szCs w:val="28"/>
        </w:rPr>
        <w:t xml:space="preserve">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="00F31BA3" w:rsidRPr="00B874BA">
        <w:rPr>
          <w:sz w:val="28"/>
          <w:szCs w:val="28"/>
        </w:rPr>
        <w:t xml:space="preserve">, </w:t>
      </w:r>
      <w:r w:rsidRPr="00EE1880">
        <w:rPr>
          <w:color w:val="000000"/>
          <w:sz w:val="28"/>
          <w:szCs w:val="28"/>
        </w:rPr>
        <w:t>анализирует деятельность средств массовой информации</w:t>
      </w:r>
      <w:r>
        <w:rPr>
          <w:color w:val="000000"/>
          <w:sz w:val="28"/>
          <w:szCs w:val="28"/>
        </w:rPr>
        <w:t xml:space="preserve">, </w:t>
      </w:r>
      <w:r w:rsidR="00EE1880" w:rsidRPr="00EE1880">
        <w:rPr>
          <w:color w:val="000000"/>
          <w:sz w:val="28"/>
          <w:szCs w:val="28"/>
        </w:rPr>
        <w:t>осуществляет взаимодействие с общественными организациями, партиями, движениями;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осуществляет контроль за развитием целевых программ образовани</w:t>
      </w:r>
      <w:r w:rsidR="00F31BA3">
        <w:rPr>
          <w:color w:val="000000"/>
          <w:sz w:val="28"/>
          <w:szCs w:val="28"/>
        </w:rPr>
        <w:t xml:space="preserve">я, культуры и спорта в </w:t>
      </w:r>
      <w:proofErr w:type="gramStart"/>
      <w:r w:rsidR="00F31BA3">
        <w:rPr>
          <w:color w:val="000000"/>
          <w:sz w:val="28"/>
          <w:szCs w:val="28"/>
        </w:rPr>
        <w:t>Донском</w:t>
      </w:r>
      <w:proofErr w:type="gramEnd"/>
      <w:r w:rsidRPr="00EE1880">
        <w:rPr>
          <w:color w:val="000000"/>
          <w:sz w:val="28"/>
          <w:szCs w:val="28"/>
        </w:rPr>
        <w:t xml:space="preserve"> сельском поселении;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lastRenderedPageBreak/>
        <w:t>- рассматривает предложения и дает заключения по распределению и использованию бюджетных средств, выделяемых на развитие образования, культуры и спорта в поселении;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осуществляет </w:t>
      </w:r>
      <w:proofErr w:type="gramStart"/>
      <w:r w:rsidRPr="00EE1880">
        <w:rPr>
          <w:color w:val="000000"/>
          <w:sz w:val="28"/>
          <w:szCs w:val="28"/>
        </w:rPr>
        <w:t>контроль за</w:t>
      </w:r>
      <w:proofErr w:type="gramEnd"/>
      <w:r w:rsidRPr="00EE1880">
        <w:rPr>
          <w:color w:val="000000"/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E20E39" w:rsidRDefault="00F31BA3" w:rsidP="00F31BA3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                 </w:t>
      </w:r>
      <w:r w:rsidR="00EE1880" w:rsidRPr="00EE1880">
        <w:rPr>
          <w:rStyle w:val="a7"/>
          <w:color w:val="000000"/>
          <w:sz w:val="28"/>
          <w:szCs w:val="28"/>
        </w:rPr>
        <w:t>СТРУКТУРА ПОСТОЯННОЙ КОМИССИИ</w:t>
      </w:r>
    </w:p>
    <w:p w:rsidR="00EE1880" w:rsidRPr="00E20E39" w:rsidRDefault="00E20E39" w:rsidP="00F31BA3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F31BA3">
        <w:rPr>
          <w:color w:val="000000"/>
          <w:sz w:val="28"/>
          <w:szCs w:val="28"/>
        </w:rPr>
        <w:t xml:space="preserve">  </w:t>
      </w:r>
      <w:r w:rsidR="00EE1880" w:rsidRPr="00EE1880">
        <w:rPr>
          <w:color w:val="000000"/>
          <w:sz w:val="28"/>
          <w:szCs w:val="28"/>
        </w:rPr>
        <w:t>Постоянная комиссия Собрания депутатов поселения самостоятельно устанавливает структуру комиссии, исходя из порученных направлений деятельности и объема предстоящей работы.</w:t>
      </w:r>
    </w:p>
    <w:p w:rsidR="00EE1880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В структуре комиссии предусматривается председатель постоянной комиссии и члены комиссии.</w:t>
      </w:r>
    </w:p>
    <w:p w:rsidR="00EE1880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Комиссия вправе иметь консультантов-профессионалов, привлекаемых к работе в комиссии, не являющихся членами комиссии, но имеющих совещательный голос на ее заседании.</w:t>
      </w:r>
    </w:p>
    <w:p w:rsid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E1880" w:rsidRPr="00EE1880">
        <w:rPr>
          <w:color w:val="000000"/>
          <w:sz w:val="28"/>
          <w:szCs w:val="28"/>
        </w:rPr>
        <w:t>Численный состав постоянной комиссии не менее 5-х депутатов.</w:t>
      </w:r>
    </w:p>
    <w:p w:rsidR="00F31BA3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1BA3" w:rsidRDefault="00F31BA3" w:rsidP="00EE1880">
      <w:pPr>
        <w:pStyle w:val="a6"/>
        <w:spacing w:before="0" w:beforeAutospacing="0" w:after="0" w:afterAutospacing="0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             </w:t>
      </w:r>
      <w:r w:rsidR="00EE1880" w:rsidRPr="00EE1880">
        <w:rPr>
          <w:rStyle w:val="a7"/>
          <w:color w:val="000000"/>
          <w:sz w:val="28"/>
          <w:szCs w:val="28"/>
        </w:rPr>
        <w:t>ПОЛНОМОЧИЯ ПОСТОЯННЫХ КОМИССИЙ.</w:t>
      </w:r>
    </w:p>
    <w:p w:rsidR="00E20E39" w:rsidRPr="00F31BA3" w:rsidRDefault="00E20E39" w:rsidP="00EE1880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E1880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E1880" w:rsidRPr="00EE1880">
        <w:rPr>
          <w:color w:val="000000"/>
          <w:sz w:val="28"/>
          <w:szCs w:val="28"/>
        </w:rPr>
        <w:t>Постоянные комиссии осуществляют свою деятельность в следующих формах: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представление на заседании Собрания депутатов проектов актов, докладов, содокладов и подобных материалов;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предварительное обсуждение кандидатур в органы и на должности избираемые, назначаемые, утверждаемые, согласуемые Собранием депутатов;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проведение проверок (документальных, финансовых, материальных и т.д.) в рамках реализации предоставленных контрольных функций;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организация по поручению Собрания депутатов депутатского расследования, связанного с деятельностью должностных лиц, органов местного самоуправления, предприятий, учреждений и организаций на территории муниципального образования;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подготовка предложений о передаче решений Собрания на обсуждение </w:t>
      </w:r>
      <w:r w:rsidR="00F31BA3">
        <w:rPr>
          <w:color w:val="000000"/>
          <w:sz w:val="28"/>
          <w:szCs w:val="28"/>
        </w:rPr>
        <w:t>населением поселения</w:t>
      </w:r>
      <w:r w:rsidRPr="00EE1880">
        <w:rPr>
          <w:color w:val="000000"/>
          <w:sz w:val="28"/>
          <w:szCs w:val="28"/>
        </w:rPr>
        <w:t xml:space="preserve"> или в средствах массовой информации, о внесении вопросов на местный референдум;</w:t>
      </w:r>
    </w:p>
    <w:p w:rsidR="00EE1880" w:rsidRPr="00EE1880" w:rsidRDefault="00EE1880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приглашают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EE1880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EE1880" w:rsidRPr="00EE1880">
        <w:rPr>
          <w:color w:val="000000"/>
          <w:sz w:val="28"/>
          <w:szCs w:val="28"/>
        </w:rPr>
        <w:t>При осуществлении возложенных на них функций постоянные комиссии вправе запрашивать и получать от руководителей отделов структурных подразделений администрации сельского поселения необходимую информацию, касающуюся состояния дел в подведомственной им сфере, а также требовать от них и других местных и общественных органов, организаций, должностных лиц предоставления необходимых документов и материалов, а равно привлекать представителей этих организаций для проводимой комиссией работы с согласия</w:t>
      </w:r>
      <w:proofErr w:type="gramEnd"/>
      <w:r w:rsidR="00EE1880" w:rsidRPr="00EE1880">
        <w:rPr>
          <w:color w:val="000000"/>
          <w:sz w:val="28"/>
          <w:szCs w:val="28"/>
        </w:rPr>
        <w:t xml:space="preserve"> соответствующих руководителей. </w:t>
      </w:r>
    </w:p>
    <w:p w:rsidR="00EE1880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 xml:space="preserve">Постоянные комиссии вправе выносить на рассмотрение Собрания представителей сельского поселения вопросы об ответственности должностных лиц, не выполняющих законы Российской Федерации, Ростовской области, нормативные </w:t>
      </w:r>
      <w:r w:rsidR="00EE1880" w:rsidRPr="00EE1880">
        <w:rPr>
          <w:color w:val="000000"/>
          <w:sz w:val="28"/>
          <w:szCs w:val="28"/>
        </w:rPr>
        <w:lastRenderedPageBreak/>
        <w:t>акты Собрания депутатов, иные правовые акты и направлять соответствующие материалы в органы, уполномоченные на применение санкций к ним.</w:t>
      </w:r>
    </w:p>
    <w:p w:rsidR="00EE1880" w:rsidRP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принятых мерах комиссиям сообщается не позднее чем в месячный срок, если иное не установлено комиссией.</w:t>
      </w:r>
    </w:p>
    <w:p w:rsidR="00EE1880" w:rsidRDefault="00F31BA3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В случае несогласия постоянной комиссии с действиями председате</w:t>
      </w:r>
      <w:r>
        <w:rPr>
          <w:color w:val="000000"/>
          <w:sz w:val="28"/>
          <w:szCs w:val="28"/>
        </w:rPr>
        <w:t>ля Собрания депутатов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 -</w:t>
      </w:r>
      <w:r>
        <w:rPr>
          <w:color w:val="000000"/>
          <w:sz w:val="28"/>
          <w:szCs w:val="28"/>
        </w:rPr>
        <w:t xml:space="preserve"> Главой Администрации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поселения, принятым собранием решением по вопросу, относящемуся к ее ведению, комиссия вправе внести на заседание Собрания депутатов соответствующий проект постановления.</w:t>
      </w:r>
      <w:r w:rsidR="00E20E39">
        <w:rPr>
          <w:color w:val="000000"/>
          <w:sz w:val="28"/>
          <w:szCs w:val="28"/>
        </w:rPr>
        <w:t xml:space="preserve"> </w:t>
      </w:r>
    </w:p>
    <w:p w:rsidR="00E20E39" w:rsidRPr="00EE1880" w:rsidRDefault="00E20E39" w:rsidP="00F31BA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Default="00F31BA3" w:rsidP="00EE1880">
      <w:pPr>
        <w:pStyle w:val="a6"/>
        <w:spacing w:before="0" w:beforeAutospacing="0" w:after="0" w:afterAutospacing="0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   </w:t>
      </w:r>
      <w:r w:rsidR="00EE1880" w:rsidRPr="00EE1880">
        <w:rPr>
          <w:rStyle w:val="a7"/>
          <w:color w:val="000000"/>
          <w:sz w:val="28"/>
          <w:szCs w:val="28"/>
        </w:rPr>
        <w:t>ПОРЯДОК ФОРМИРОВАНИЯ ПОСТОЯННЫХ КОМИССИЙ</w:t>
      </w:r>
    </w:p>
    <w:p w:rsidR="00E20E39" w:rsidRPr="00EE1880" w:rsidRDefault="00E20E39" w:rsidP="00EE18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Pr="00EE1880" w:rsidRDefault="00F31BA3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 xml:space="preserve">Постоянные комиссии избираются на срок </w:t>
      </w:r>
      <w:proofErr w:type="gramStart"/>
      <w:r w:rsidR="00EE1880" w:rsidRPr="00EE1880">
        <w:rPr>
          <w:color w:val="000000"/>
          <w:sz w:val="28"/>
          <w:szCs w:val="28"/>
        </w:rPr>
        <w:t>полномоч</w:t>
      </w:r>
      <w:r>
        <w:rPr>
          <w:color w:val="000000"/>
          <w:sz w:val="28"/>
          <w:szCs w:val="28"/>
        </w:rPr>
        <w:t>ий Собрания депутатов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 данного созыва</w:t>
      </w:r>
      <w:proofErr w:type="gramEnd"/>
      <w:r w:rsidR="00EE1880" w:rsidRPr="00EE1880">
        <w:rPr>
          <w:color w:val="000000"/>
          <w:sz w:val="28"/>
          <w:szCs w:val="28"/>
        </w:rPr>
        <w:t xml:space="preserve"> в составе председателя и членов комиссии. Перечень постоянных комиссий утверждается Собранием депутатов. Собрание депутатов может упразднять и реорганизовывать ранее созданные комиссии.</w:t>
      </w:r>
    </w:p>
    <w:p w:rsidR="00EE1880" w:rsidRPr="00EE1880" w:rsidRDefault="00F31BA3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E1880" w:rsidRPr="00EE1880">
        <w:rPr>
          <w:color w:val="000000"/>
          <w:sz w:val="28"/>
          <w:szCs w:val="28"/>
        </w:rPr>
        <w:t>Формирование постоянных комиссий производится на основе пожеланий депутатов. Включение депутата в состав постоянной комиссии производится на основании его личного согласия.</w:t>
      </w:r>
    </w:p>
    <w:p w:rsidR="00EE1880" w:rsidRPr="00EE1880" w:rsidRDefault="00EE1880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Депутат может быть членом не более чем двух постоянных комиссий.</w:t>
      </w:r>
    </w:p>
    <w:p w:rsidR="00EE1880" w:rsidRPr="00EE1880" w:rsidRDefault="00F31BA3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По представлению постоянной комиссии председатель постоянной комиссии избирается Собранием депутатов большинством голосов от общего числа избранных депутатов Собрания.</w:t>
      </w:r>
    </w:p>
    <w:p w:rsidR="00EE1880" w:rsidRPr="00EE1880" w:rsidRDefault="00F31BA3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Выход из состава постоянной комиссии, переход в другую комиссию происходит по личному письменному заявлению депутата и производится на заседании Собрания депутатов.</w:t>
      </w:r>
    </w:p>
    <w:p w:rsidR="00EE1880" w:rsidRPr="00EE1880" w:rsidRDefault="00F31BA3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При упразднении (реорганизации) постоянной комиссии на заседании Собрания депутатов заслушивается отчет о деятельности комиссии, а также мнение комиссии об упразднении (реорганизации).</w:t>
      </w:r>
    </w:p>
    <w:p w:rsidR="00EE1880" w:rsidRPr="00EE1880" w:rsidRDefault="00830C2C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Председатель постоянной комиссии подотчетен Собранию депутатов и постоянной комиссии и может быть отозван Собранием. Комиссия вправе поставить перед Собранием депутатов вопрос о переизбрании председателя комиссии.</w:t>
      </w:r>
    </w:p>
    <w:p w:rsidR="00EE1880" w:rsidRPr="00EE1880" w:rsidRDefault="00830C2C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Численный состав постоянных комиссий утверждается Собр</w:t>
      </w:r>
      <w:r>
        <w:rPr>
          <w:color w:val="000000"/>
          <w:sz w:val="28"/>
          <w:szCs w:val="28"/>
        </w:rPr>
        <w:t>анием депутатов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поселения.</w:t>
      </w:r>
    </w:p>
    <w:p w:rsidR="00EE1880" w:rsidRDefault="00830C2C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Общее обеспечение деятельности постоянных комиссий осуществляется председателем Собрания депутатов.</w:t>
      </w:r>
    </w:p>
    <w:p w:rsidR="00830C2C" w:rsidRPr="00EE1880" w:rsidRDefault="00830C2C" w:rsidP="00830C2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Default="00EE1880" w:rsidP="00830C2C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EE1880">
        <w:rPr>
          <w:rStyle w:val="a7"/>
          <w:color w:val="000000"/>
          <w:sz w:val="28"/>
          <w:szCs w:val="28"/>
        </w:rPr>
        <w:t>ПОЛНОМОЧИЯ ДОЛЖНОСТНЫХ ЛИЦ ПОСТОЯННЫХ КОМИССИЙ</w:t>
      </w:r>
    </w:p>
    <w:p w:rsidR="00E20E39" w:rsidRPr="00EE1880" w:rsidRDefault="00E20E39" w:rsidP="00830C2C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Председатель постоянной комиссии: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lastRenderedPageBreak/>
        <w:t>- созывает и ведет заседание комиссии;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определяет повестку дня заседания комиссии, готовит проекты планов работы комиссии;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организует подготовку необходимых материалов к заседанию;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представляет комиссию в отношениях с Собранием депутатов, его председателем, органами местного самоуправления, общественными организациями, средствами массовой информации, предприятиями, учреждениями и гражданами;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направляет членам комиссии материалы и документы, связанные с деятельностью комиссии;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организует работу по исполнению принятых комиссией рекомендаций; информирует комиссию о ходе этой работы;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организует ведение протокола заседания комиссии и делопроизводство комиссии;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исполняет иные полномочия, не противоречащие законодательству.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E1880" w:rsidRPr="00EE1880">
        <w:rPr>
          <w:color w:val="000000"/>
          <w:sz w:val="28"/>
          <w:szCs w:val="28"/>
        </w:rPr>
        <w:t>Спе</w:t>
      </w:r>
      <w:r>
        <w:rPr>
          <w:color w:val="000000"/>
          <w:sz w:val="28"/>
          <w:szCs w:val="28"/>
        </w:rPr>
        <w:t>циалист администрации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поселения, ответственный за работу с представительным органом местного самоуправления обеспечивает работу комиссии: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сообщает членам комиссии о времени и месте проведения заседаний и других мероприятий комиссии;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ведет делопроизводство комиссии и протоколы ее заседаний, учет выполнения членами комиссий ее поручений;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занимается по поручению комиссии организацией </w:t>
      </w:r>
      <w:proofErr w:type="gramStart"/>
      <w:r w:rsidRPr="00EE1880">
        <w:rPr>
          <w:color w:val="000000"/>
          <w:sz w:val="28"/>
          <w:szCs w:val="28"/>
        </w:rPr>
        <w:t>контроля за</w:t>
      </w:r>
      <w:proofErr w:type="gramEnd"/>
      <w:r w:rsidRPr="00EE1880">
        <w:rPr>
          <w:color w:val="000000"/>
          <w:sz w:val="28"/>
          <w:szCs w:val="28"/>
        </w:rPr>
        <w:t xml:space="preserve"> выполнением решений комиссии ее поручений;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 xml:space="preserve">- занимается по поручению комиссии организацией </w:t>
      </w:r>
      <w:proofErr w:type="gramStart"/>
      <w:r w:rsidRPr="00EE1880">
        <w:rPr>
          <w:color w:val="000000"/>
          <w:sz w:val="28"/>
          <w:szCs w:val="28"/>
        </w:rPr>
        <w:t>контроля за</w:t>
      </w:r>
      <w:proofErr w:type="gramEnd"/>
      <w:r w:rsidRPr="00EE1880">
        <w:rPr>
          <w:color w:val="000000"/>
          <w:sz w:val="28"/>
          <w:szCs w:val="28"/>
        </w:rPr>
        <w:t xml:space="preserve"> выполнением решений комиссии, следит за своевременным направлением их исполнителям, поступлением от них ответов, выполняет другие поручения членов комиссии и председателя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Член постоянной комиссии имеет обязанности и права: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участвовать в деятельности постоянной комиссии и выполнять ее поручения;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пользуется правом решающего голоса по всем вопросам, рассматриваемым комиссией, вносить предложения по вопросам для рассмотрения постоянной комиссией, участвовать в их подготовке и обсуждении;</w:t>
      </w:r>
    </w:p>
    <w:p w:rsidR="00EE1880" w:rsidRP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член постоянной комиссии, предложения которого не получили поддержки комиссии, может представить их в письменной форме на зас</w:t>
      </w:r>
      <w:r w:rsidR="00E20E39">
        <w:rPr>
          <w:color w:val="000000"/>
          <w:sz w:val="28"/>
          <w:szCs w:val="28"/>
        </w:rPr>
        <w:t>едание Собрания депутатов поселения</w:t>
      </w:r>
      <w:r w:rsidRPr="00EE1880">
        <w:rPr>
          <w:color w:val="000000"/>
          <w:sz w:val="28"/>
          <w:szCs w:val="28"/>
        </w:rPr>
        <w:t>;</w:t>
      </w:r>
    </w:p>
    <w:p w:rsidR="00EE1880" w:rsidRDefault="00EE1880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1880">
        <w:rPr>
          <w:color w:val="000000"/>
          <w:sz w:val="28"/>
          <w:szCs w:val="28"/>
        </w:rPr>
        <w:t>- член постоянной комиссии по предложению комиссии и по решению Собрания депутатов может быть выведен из состава постоянной комиссии за систематическое неучастие в ее работе или по другим причинам в соответствии с настоящим Положением.</w:t>
      </w:r>
    </w:p>
    <w:p w:rsidR="00E20E39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Default="00E20E39" w:rsidP="00EE1880">
      <w:pPr>
        <w:pStyle w:val="a6"/>
        <w:spacing w:before="0" w:beforeAutospacing="0" w:after="0" w:afterAutospacing="0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      </w:t>
      </w:r>
      <w:r w:rsidR="00EE1880" w:rsidRPr="00EE1880">
        <w:rPr>
          <w:rStyle w:val="a7"/>
          <w:color w:val="000000"/>
          <w:sz w:val="28"/>
          <w:szCs w:val="28"/>
        </w:rPr>
        <w:t>ОРГАНИЗАЦИЯ РАБОТЫ ПОСТОЯННЫХ КОМИССИЙ</w:t>
      </w:r>
    </w:p>
    <w:p w:rsidR="00E20E39" w:rsidRPr="00EE1880" w:rsidRDefault="00E20E39" w:rsidP="00EE188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 xml:space="preserve">Заседания постоянных комиссий созываются председателем комиссии </w:t>
      </w:r>
      <w:proofErr w:type="gramStart"/>
      <w:r w:rsidR="00EE1880" w:rsidRPr="00EE1880">
        <w:rPr>
          <w:color w:val="000000"/>
          <w:sz w:val="28"/>
          <w:szCs w:val="28"/>
        </w:rPr>
        <w:t>согласно плана</w:t>
      </w:r>
      <w:proofErr w:type="gramEnd"/>
      <w:r w:rsidR="00EE1880" w:rsidRPr="00EE1880">
        <w:rPr>
          <w:color w:val="000000"/>
          <w:sz w:val="28"/>
          <w:szCs w:val="28"/>
        </w:rPr>
        <w:t xml:space="preserve"> работы комиссий, а также по мере необходимости для решения текущих вопросов, не реже одного раза в два месяца.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Депутаты, избранные в состав постоянной комиссии, обязаны присутствовать на ее заседании.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Заседание постоянной комиссии правомочно, если на нем присутствует более половины состава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Находящиеся в командировке или отсутствующие по иным причинам члены комиссии вправе сообщить заседанию письменно свое мнение по рассматриваемому вопросу.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При рассмотрении вопросов, относящихся к ведению двух или нескольких постоянных комиссий, по инициативе комиссий, а также по поручению Собрания депутатов проводятся совместные заседания постоянных комиссий.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Совместные заседания постоянных комиссий ведут председатели этих комиссий по согласованию между собой. 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E1880" w:rsidRPr="00EE1880">
        <w:rPr>
          <w:color w:val="000000"/>
          <w:sz w:val="28"/>
          <w:szCs w:val="28"/>
        </w:rPr>
        <w:t>Комиссии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депутатов Собрания депутатов, представителей структурных подраз</w:t>
      </w:r>
      <w:r>
        <w:rPr>
          <w:color w:val="000000"/>
          <w:sz w:val="28"/>
          <w:szCs w:val="28"/>
        </w:rPr>
        <w:t>делений администрации Донского</w:t>
      </w:r>
      <w:r w:rsidR="00EE1880" w:rsidRPr="00EE1880">
        <w:rPr>
          <w:color w:val="000000"/>
          <w:sz w:val="28"/>
          <w:szCs w:val="28"/>
        </w:rPr>
        <w:t xml:space="preserve"> сельского поселения, общественных органов и специалистов.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В проект повестки дня заседания постоянной комиссии включаются вопросы, установленные планами работы постоянной комиссии, реш</w:t>
      </w:r>
      <w:r>
        <w:rPr>
          <w:color w:val="000000"/>
          <w:sz w:val="28"/>
          <w:szCs w:val="28"/>
        </w:rPr>
        <w:t>ениями Собрания депутатов</w:t>
      </w:r>
      <w:r w:rsidR="00EE1880" w:rsidRPr="00EE1880">
        <w:rPr>
          <w:color w:val="000000"/>
          <w:sz w:val="28"/>
          <w:szCs w:val="28"/>
        </w:rPr>
        <w:t>, а также вопросы, предложенные членами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Заседание открывается председателем комиссии. Председательствующий заседания сообщает число присутствующих членов и отсутствующих с указанием причин.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Проект повестки дня и порядок ведения заседания оглашается ведущим заседание и после обсуждения утверждается.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>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дня; регламент для докладов, выступлений и т.д.;</w:t>
      </w:r>
      <w:r>
        <w:rPr>
          <w:color w:val="000000"/>
          <w:sz w:val="28"/>
          <w:szCs w:val="28"/>
        </w:rPr>
        <w:t xml:space="preserve"> </w:t>
      </w:r>
      <w:r w:rsidR="00EE1880" w:rsidRPr="00EE1880">
        <w:rPr>
          <w:color w:val="000000"/>
          <w:sz w:val="28"/>
          <w:szCs w:val="28"/>
        </w:rPr>
        <w:t>формы голосования по принимаемым рекомендациям (открытое, поименное, тайное), состав комиссии по подготовке вопроса, памятка, сроки проведения проверки и подготовки проекта решения. 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На заседаниях постоянных комиссий ведется протокол, который подписывается председателем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EE1880" w:rsidRPr="00EE1880">
        <w:rPr>
          <w:color w:val="000000"/>
          <w:sz w:val="28"/>
          <w:szCs w:val="28"/>
        </w:rPr>
        <w:t>Информационный материал о проведении заседания комиссии, его повестке, принятых постановлениях по решению постоянной комиссии передаются в средства массовой информации.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E1880" w:rsidRPr="00EE1880">
        <w:rPr>
          <w:color w:val="000000"/>
          <w:sz w:val="28"/>
          <w:szCs w:val="28"/>
        </w:rPr>
        <w:t>По вопросам, вносимым на заседание, постоянные комиссии принимают постановления большинством голосов от числа избранных членов постоянной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E1880" w:rsidRPr="00EE1880">
        <w:rPr>
          <w:color w:val="000000"/>
          <w:sz w:val="28"/>
          <w:szCs w:val="28"/>
        </w:rPr>
        <w:t>При проведении совместных заседаний нескольких постоянных комиссий постановление принимается большинством голосов от общего состава членов комиссий, присутствующих на заседании, при наличии кворума в каждой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Постоянная комиссия по вопросам своего ведения дает заключения к проектам решения Собрания депутатов после их предварительного обсуждения.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Постоянные комиссии вправе запрашивать материалы и документы, необходимые для их деятельности.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E1880" w:rsidRPr="00EE1880">
        <w:rPr>
          <w:color w:val="000000"/>
          <w:sz w:val="28"/>
          <w:szCs w:val="28"/>
        </w:rPr>
        <w:t>Государственные и общественные органы, органы местного самоуправления, должностные лица обязаны представлять комиссиям запрашиваемые материалы и документы.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Рекомендации, постановления комиссии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 xml:space="preserve">Контроль за ходом выполнения принимаемых комиссией постановлений осуществляется исполнителем, указанным в </w:t>
      </w:r>
      <w:proofErr w:type="gramStart"/>
      <w:r w:rsidR="00EE1880" w:rsidRPr="00EE1880">
        <w:rPr>
          <w:color w:val="000000"/>
          <w:sz w:val="28"/>
          <w:szCs w:val="28"/>
        </w:rPr>
        <w:t>постановлении</w:t>
      </w:r>
      <w:proofErr w:type="gramEnd"/>
      <w:r w:rsidR="00EE1880" w:rsidRPr="00EE1880">
        <w:rPr>
          <w:color w:val="000000"/>
          <w:sz w:val="28"/>
          <w:szCs w:val="28"/>
        </w:rPr>
        <w:t xml:space="preserve"> постоянной комиссии или председателем комиссии, а также по поручению членами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E1880" w:rsidRPr="00EE1880">
        <w:rPr>
          <w:color w:val="000000"/>
          <w:sz w:val="28"/>
          <w:szCs w:val="28"/>
        </w:rPr>
        <w:t>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EE1880" w:rsidRPr="00EE1880" w:rsidRDefault="00E20E39" w:rsidP="00E20E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1880" w:rsidRPr="00EE1880">
        <w:rPr>
          <w:color w:val="000000"/>
          <w:sz w:val="28"/>
          <w:szCs w:val="28"/>
        </w:rPr>
        <w:t xml:space="preserve">По истечении срока созыва первые экземпляры протоколов комиссий оформляются в установленном порядке и предоставляются в </w:t>
      </w:r>
      <w:proofErr w:type="spellStart"/>
      <w:r w:rsidR="00EE1880" w:rsidRPr="00EE1880">
        <w:rPr>
          <w:color w:val="000000"/>
          <w:sz w:val="28"/>
          <w:szCs w:val="28"/>
        </w:rPr>
        <w:t>орготдел</w:t>
      </w:r>
      <w:proofErr w:type="spellEnd"/>
      <w:r w:rsidR="00EE1880" w:rsidRPr="00EE1880">
        <w:rPr>
          <w:color w:val="000000"/>
          <w:sz w:val="28"/>
          <w:szCs w:val="28"/>
        </w:rPr>
        <w:t xml:space="preserve"> Собрания депутатов местного самоуправления для сдачи в государственный архив на хранение.</w:t>
      </w:r>
    </w:p>
    <w:p w:rsidR="00D40125" w:rsidRPr="00EE1880" w:rsidRDefault="00B874BA" w:rsidP="00EE1880">
      <w:pPr>
        <w:jc w:val="both"/>
        <w:rPr>
          <w:sz w:val="28"/>
          <w:szCs w:val="28"/>
        </w:rPr>
      </w:pPr>
    </w:p>
    <w:sectPr w:rsidR="00D40125" w:rsidRPr="00EE1880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8B"/>
    <w:rsid w:val="0000112A"/>
    <w:rsid w:val="005D3597"/>
    <w:rsid w:val="00830C2C"/>
    <w:rsid w:val="009815C8"/>
    <w:rsid w:val="009C6F7A"/>
    <w:rsid w:val="00A345D8"/>
    <w:rsid w:val="00AE1E83"/>
    <w:rsid w:val="00B874BA"/>
    <w:rsid w:val="00BC0432"/>
    <w:rsid w:val="00D3608B"/>
    <w:rsid w:val="00DE0F4D"/>
    <w:rsid w:val="00E20E39"/>
    <w:rsid w:val="00EE1880"/>
    <w:rsid w:val="00F3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EE188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E1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EE188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E1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Глава Администрации</cp:lastModifiedBy>
  <cp:revision>5</cp:revision>
  <dcterms:created xsi:type="dcterms:W3CDTF">2018-06-01T05:59:00Z</dcterms:created>
  <dcterms:modified xsi:type="dcterms:W3CDTF">2018-06-04T10:21:00Z</dcterms:modified>
</cp:coreProperties>
</file>