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04" w:rsidRDefault="00145604">
      <w:pPr>
        <w:pStyle w:val="ConsPlusTitlePage"/>
      </w:pPr>
    </w:p>
    <w:p w:rsidR="00145604" w:rsidRDefault="0014560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456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604" w:rsidRDefault="00145604">
            <w:pPr>
              <w:pStyle w:val="ConsPlusNormal"/>
            </w:pPr>
            <w:r>
              <w:t>1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604" w:rsidRDefault="00145604">
            <w:pPr>
              <w:pStyle w:val="ConsPlusNormal"/>
              <w:jc w:val="right"/>
            </w:pPr>
            <w:r>
              <w:t>N 178-ЗС</w:t>
            </w:r>
          </w:p>
        </w:tc>
      </w:tr>
    </w:tbl>
    <w:p w:rsidR="00145604" w:rsidRDefault="00145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145604" w:rsidRPr="00145604" w:rsidRDefault="001456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45604" w:rsidRPr="00145604" w:rsidRDefault="0014560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ИНИЦИАТИВНОМ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БЮДЖЕТИРОВАНИИ В РОСТОВСКОЙ ОБЛАСТИ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4560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145604" w:rsidRPr="00145604" w:rsidRDefault="0014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145604" w:rsidRPr="00145604" w:rsidRDefault="0014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25 июля 2019 года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1. Настоящий Областной закон в соответствии с Федеральным </w:t>
      </w:r>
      <w:hyperlink r:id="rId4" w:history="1">
        <w:r w:rsidRPr="0014560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45604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определяет порядок реализации механизмов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в Ростовской области.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2. В настоящем Областном законе используются следующие основные понятия: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- форма непосредственного участия жителей муниципальных образований в Ростовской области в решении вопросов местного значения посредством внесения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и участия в их реализации;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2) проект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- документально оформленная инициатива, направленная на решение вопросов местного значения.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Статья 2. Цели, задачи и принципы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1. Основными целями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1) активизация участия жителей муниципальных образований в Ростовской области в определении приоритетов расходования средств местных бюджетов;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2) поддержка инициатив жителей муниципальных образований в Ростовской области в решении вопросов местного значения.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lastRenderedPageBreak/>
        <w:t xml:space="preserve">2. Задачами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1) создание нового механизма взаимодействия жителей муниципальных образований в Ростовской области и органов местного самоуправления в решении вопросов местного значения;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2) повышение открытости деятельности органов местного самоуправления при формировании и исполнении местного бюджета, а также информированности и финансовой грамотности жителей муниципальных образований в Ростовской области;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3) повышение заинтересованности жителей муниципальных образований в Ростовской области в решении вопросов местного значения посредством их финансового и нефинансового участия в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4) усиление общественного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3. Основными принципами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1) отбор проектов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на конкурсной основе (далее также - конкурсный отбор);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2) равный доступ жителей муниципальных образований в Ростовской области к участию в конкурсном отборе;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3) открытость и гласность процедур проведения конкурсного отбора.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Статья 3. Полномочия органов исполнительной власти Ростовской области в сфере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1. Правительство Ростовской области: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1) определяет уполномоченный орган исполнительной власти Ростовской области в сфере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2) устанавливает требования к оформлению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3) утверждает типовое положение о муниципальной комиссии по проведению отбора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на конкурсной основе (далее - муниципальная конкурсная комиссия);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4) образует областную комиссию по проведению отбора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на конкурсной основе (далее - областная конкурсная комиссия) и утверждает положение о ней;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lastRenderedPageBreak/>
        <w:t xml:space="preserve">5) устанавливает порядок и сроки проведения конкурсного отбора, порядок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6) утверждает результаты конкурсного отбора, проводимого областной конкурсной комиссией;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7) осуществляет иные полномочия в сфере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областным законодательством.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2. Уполномоченный орган: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1) осуществляет организационное обеспечение деятельности областной конкурсной комиссии;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2) взаимодействует с государственными органами Ростовской области и органами местного самоуправления;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3) осуществляет информационную и консультационную поддержку в сфере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4) осуществляет иные полномочия в сфере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Областным законом и нормативными правовыми актами Правительства Ростовской области.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Статья 4. Выдвижение проектов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145604">
        <w:rPr>
          <w:rFonts w:ascii="Times New Roman" w:hAnsi="Times New Roman" w:cs="Times New Roman"/>
          <w:sz w:val="28"/>
          <w:szCs w:val="28"/>
        </w:rPr>
        <w:t xml:space="preserve">1. Проекты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должны быть направлены на решение вопросов местного значения.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Правительством Ростовской области могут быть определены приоритетные направления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должен быть направлен на решение конкретной проблемы в рамках вопросов местного значения, определенных в соответствии с </w:t>
      </w:r>
      <w:hyperlink w:anchor="P53" w:history="1">
        <w:r w:rsidRPr="00145604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14560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3. Срок реализации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не может превышать один год.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4. Инициативы, направленные на решение вопросов местного значения, выдвигаются на собраниях граждан или органами территориального общественного самоуправления.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Решение о выборе для участия в конкурсном отборе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оформляется протоколом.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lastRenderedPageBreak/>
        <w:t xml:space="preserve">Статья 5. Рассмотрение проектов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муниципальными конкурсными комиссиями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1. Для рассмотрения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при исполнительно-распорядительных органах муниципальных районов, городских округов создаются муниципальные конкурсные комиссии.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Положение о муниципальной конкурсной комисс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состав утверждаются муниципальным правовым актом в соответствии с типовым положением о муниципальной конкурсной комиссии, утвержденным Правительством Ростовской области.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2. Муниципальные конкурсные комиссии рассматривают и отбирают проекты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в порядке, определенном муниципальным правовым актом, в соответствии с порядком проведения конкурсного отбора, установленным Правительством Ростовской области, и с учетом критериев, предусмотренных </w:t>
      </w:r>
      <w:hyperlink w:anchor="P69" w:history="1">
        <w:r w:rsidRPr="00145604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145604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Статья 6. Проведение конкурсного отбора областной конкурсной комиссией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1. Исполнительно-распорядительные органы муниципальных районов, городских округов направляют отобранные проекты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в областную конкурсную комиссию.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145604">
        <w:rPr>
          <w:rFonts w:ascii="Times New Roman" w:hAnsi="Times New Roman" w:cs="Times New Roman"/>
          <w:sz w:val="28"/>
          <w:szCs w:val="28"/>
        </w:rPr>
        <w:t>2. Областная конкурсная комиссия осуществляет конкурсный отбор с учетом следующих критериев: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1) актуальность и социальная значимость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2) степень участия жителей муниципальных образований в Ростовской области в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3) степень участия жителей муниципальных образований в Ростовской области в нефинансовой форме (включая трудовое участие, предоставление строительной техники, материалов и иные формы участия) в реализации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4) наличие технической документации, позволяющей определить стоимость и возможность реализации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5) наличие права собственности соответствующих муниципальных образований на объекты (включая земельные участки, на которых расположены такие объекты либо планируется их размещение), </w:t>
      </w:r>
      <w:r w:rsidRPr="00145604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строительство, реконструкцию, капитальный или текущий ремонт которых планируется осуществить в рамках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3. Конкурсный отбор областной конкурсной комиссией проектов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Правительством Ростовской области.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4. Максимальное количество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, которые могут быть отобраны по результатам конкурсного отбора от одного муниципального района, городского округа в течение одного года, определяется Правительством Ростовской области.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Статья 7. Финансовое обеспечение в сфере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1. Финансовое обеспечение в сфере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бюджета, местных бюджетов, внебюджетных источников финансирования в соответствии с бюджетным законодательством Российской Федерации.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2. Оказание финансовой поддержки в сфере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осуществляется путем предоставления субсидий бюджетам муниципальных районов и городских округов на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Предельный размер субсидии местному бюджету, предоставляемой в соответствии с настоящей частью из областного бюджета на реализацию одного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, не может превышать 2000 тыс. рублей.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3. Финансовая поддержка в сфере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оказывается при условии финансового участия в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физических и (или) юридических лиц.</w:t>
      </w:r>
    </w:p>
    <w:p w:rsidR="00145604" w:rsidRPr="00145604" w:rsidRDefault="0014560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5604" w:rsidRPr="001456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5604" w:rsidRPr="00145604" w:rsidRDefault="00145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6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Положения абзаца второго части 3 статьи 7 применяются с учетом того, что к участию в первом конкурсном отборе, проводимом после вступления в силу данного Областного закона, допускаются проекты инициативного </w:t>
            </w:r>
            <w:proofErr w:type="spellStart"/>
            <w:r w:rsidRPr="001456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бюджетирования</w:t>
            </w:r>
            <w:proofErr w:type="spellEnd"/>
            <w:r w:rsidRPr="001456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в реализации которых совокупная доля финансового участия физических и (или) юридических лиц составляет не менее 1 процента от общей суммы реализации проекта инициативного </w:t>
            </w:r>
            <w:proofErr w:type="spellStart"/>
            <w:r w:rsidRPr="001456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бюджетирования</w:t>
            </w:r>
            <w:proofErr w:type="spellEnd"/>
            <w:r w:rsidRPr="001456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(</w:t>
            </w:r>
            <w:hyperlink w:anchor="P103" w:history="1">
              <w:r w:rsidRPr="0014560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абзац 2 части 1 статьи 10</w:t>
              </w:r>
              <w:proofErr w:type="gramEnd"/>
            </w:hyperlink>
            <w:r w:rsidRPr="001456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145604" w:rsidRPr="00145604" w:rsidRDefault="0014560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145604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Минимальная совокупная доля финансового участия в реализации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физических и (или) юридических лиц составляет 5 процентов от общей суммы реализации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Статья 8. Информационное обеспечение в сфере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1. Информационное обеспечение в сфере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1) размещения на официальном сайте Правительства Ростовской области в информационно-телекоммуникационной сети "Интернет" информационных, тематических, справочных, методических и иных материалов по основным направлениям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;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2) опубликования в средствах массовой информации, размещения на официальном сайте Правительства Ростовской области и на официальных сайтах органов местного самоуправления в информационно-телекоммуникационной сети "Интернет" извещений о проведении конкурсных отборов, информации о результатах конкурсных отборов и отчетов о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2. Требования к составу информации при проведении конкурсного отбора, порядок и сроки размещения такой информации на официальном сайте Правительства Ростовской области и на официальных сайтах органов местного самоуправления в информационно-телекоммуникационной сети "Интернет" утверждаются Правительством Ростовской области.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Статья 9. Отчеты о реализации проектов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1. Исполнительно-распорядительные органы муниципальных районов, городских округов представляют отчеты о реализации на территории соответствующих муниципальных образований проектов 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14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в уполномоченный орган в срок, определенный Правительством Ростовской области.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размещают отчеты о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на своих официальных сайтах в информационно-телекоммуникационной сети "Интернет" не позднее 30 дней после дня представления этих отчетов в уполномоченный орган.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отчеты о реализации проектов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</w:t>
      </w:r>
      <w:r w:rsidRPr="00145604">
        <w:rPr>
          <w:rFonts w:ascii="Times New Roman" w:hAnsi="Times New Roman" w:cs="Times New Roman"/>
          <w:sz w:val="28"/>
          <w:szCs w:val="28"/>
        </w:rPr>
        <w:lastRenderedPageBreak/>
        <w:t xml:space="preserve">Ростовской области в информационно-телекоммуникационной сети "Интернет" не позднее 31 января года, следующего за годом, в котором реализованы соответствующие проекты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Статья 10. Заключительные положения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1. Настоящий Областной закон вступает в силу со дня его официального опубликования.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145604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85" w:history="1">
        <w:r w:rsidRPr="00145604">
          <w:rPr>
            <w:rFonts w:ascii="Times New Roman" w:hAnsi="Times New Roman" w:cs="Times New Roman"/>
            <w:color w:val="0000FF"/>
            <w:sz w:val="28"/>
            <w:szCs w:val="28"/>
          </w:rPr>
          <w:t>абзаца второго части 3 статьи 7</w:t>
        </w:r>
      </w:hyperlink>
      <w:r w:rsidRPr="00145604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 применяются с учетом особенностей, установленных </w:t>
      </w:r>
      <w:hyperlink w:anchor="P104" w:history="1">
        <w:r w:rsidRPr="00145604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14560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45604" w:rsidRPr="00145604" w:rsidRDefault="00145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145604">
        <w:rPr>
          <w:rFonts w:ascii="Times New Roman" w:hAnsi="Times New Roman" w:cs="Times New Roman"/>
          <w:sz w:val="28"/>
          <w:szCs w:val="28"/>
        </w:rPr>
        <w:t xml:space="preserve">2. К участию в первом конкурсном отборе, проводимом после вступления в силу настоящего Областного закона, допускаются проекты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 xml:space="preserve">, в реализации которых совокупная доля финансового участия физических и (или) юридических лиц составляет не менее 1 процента от общей суммы реализации проекта инициативного </w:t>
      </w:r>
      <w:proofErr w:type="spellStart"/>
      <w:r w:rsidRPr="0014560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45604">
        <w:rPr>
          <w:rFonts w:ascii="Times New Roman" w:hAnsi="Times New Roman" w:cs="Times New Roman"/>
          <w:sz w:val="28"/>
          <w:szCs w:val="28"/>
        </w:rPr>
        <w:t>.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Губернатор</w:t>
      </w:r>
    </w:p>
    <w:p w:rsidR="00145604" w:rsidRPr="00145604" w:rsidRDefault="0014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45604" w:rsidRPr="00145604" w:rsidRDefault="0014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В.Ю.</w:t>
      </w:r>
      <w:proofErr w:type="gramStart"/>
      <w:r w:rsidRPr="00145604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145604" w:rsidRPr="00145604" w:rsidRDefault="001456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145604" w:rsidRPr="00145604" w:rsidRDefault="00145604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1 августа 2019 года</w:t>
      </w:r>
    </w:p>
    <w:p w:rsidR="00145604" w:rsidRPr="00145604" w:rsidRDefault="00145604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145604">
        <w:rPr>
          <w:rFonts w:ascii="Times New Roman" w:hAnsi="Times New Roman" w:cs="Times New Roman"/>
          <w:sz w:val="28"/>
          <w:szCs w:val="28"/>
        </w:rPr>
        <w:t>N 178-ЗС</w:t>
      </w: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04" w:rsidRPr="00145604" w:rsidRDefault="0014560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7137F" w:rsidRPr="00145604" w:rsidRDefault="00C7137F">
      <w:pPr>
        <w:rPr>
          <w:rFonts w:ascii="Times New Roman" w:hAnsi="Times New Roman" w:cs="Times New Roman"/>
          <w:sz w:val="28"/>
          <w:szCs w:val="28"/>
        </w:rPr>
      </w:pPr>
    </w:p>
    <w:sectPr w:rsidR="00C7137F" w:rsidRPr="00145604" w:rsidSect="00E5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04"/>
    <w:rsid w:val="00145604"/>
    <w:rsid w:val="00C7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5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454B9E790F4ABFC8835004F1B928B3542C49180DC7FEE53AFAE79AD0EA8349560C461A2CC39A4EAC2A813290HCn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1815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2019-11-20T05:39:00Z</dcterms:created>
  <dcterms:modified xsi:type="dcterms:W3CDTF">2019-11-20T05:40:00Z</dcterms:modified>
</cp:coreProperties>
</file>